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567" w:rightFromText="2268" w:topFromText="567" w:bottomFromText="851" w:vertAnchor="page" w:horzAnchor="page" w:tblpX="908" w:tblpY="1997"/>
        <w:tblOverlap w:val="nev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DB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355"/>
      </w:tblGrid>
      <w:tr w:rsidR="0070596B" w14:paraId="08958976" w14:textId="77777777" w:rsidTr="00A5300F">
        <w:tc>
          <w:tcPr>
            <w:tcW w:w="1738" w:type="dxa"/>
            <w:shd w:val="clear" w:color="auto" w:fill="9CDBF3"/>
          </w:tcPr>
          <w:p w14:paraId="384E2614" w14:textId="77777777" w:rsidR="008E71E6" w:rsidRPr="00961C1E" w:rsidRDefault="008E71E6" w:rsidP="00301B49">
            <w:pPr>
              <w:spacing w:after="140"/>
              <w:ind w:left="454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355" w:type="dxa"/>
            <w:shd w:val="clear" w:color="auto" w:fill="9CDBF3"/>
          </w:tcPr>
          <w:p w14:paraId="29179400" w14:textId="77777777" w:rsidR="008E71E6" w:rsidRDefault="008E71E6" w:rsidP="003676A0">
            <w:pPr>
              <w:spacing w:after="140"/>
              <w:ind w:right="1559"/>
            </w:pPr>
          </w:p>
        </w:tc>
      </w:tr>
      <w:tr w:rsidR="0070596B" w14:paraId="0F8911BA" w14:textId="77777777" w:rsidTr="00A5300F">
        <w:tc>
          <w:tcPr>
            <w:tcW w:w="1738" w:type="dxa"/>
            <w:shd w:val="clear" w:color="auto" w:fill="9CDBF3"/>
          </w:tcPr>
          <w:p w14:paraId="6BC735F4" w14:textId="77777777" w:rsidR="00314FB2" w:rsidRDefault="00314FB2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Til</w:t>
            </w:r>
          </w:p>
        </w:tc>
        <w:sdt>
          <w:sdtPr>
            <w:alias w:val="Mottakere"/>
            <w:tag w:val="Mottakere"/>
            <w:id w:val="15974340"/>
            <w:placeholder>
              <w:docPart w:val="A7FF5F485CC14F288BEF338115D88303"/>
            </w:placeholder>
            <w:text w:multiLine="1"/>
          </w:sdtPr>
          <w:sdtEndPr/>
          <w:sdtContent>
            <w:tc>
              <w:tcPr>
                <w:tcW w:w="8355" w:type="dxa"/>
                <w:shd w:val="clear" w:color="auto" w:fill="9CDBF3"/>
              </w:tcPr>
              <w:p w14:paraId="546DB36C" w14:textId="610D2B55" w:rsidR="00314FB2" w:rsidRDefault="006908BF" w:rsidP="003676A0">
                <w:pPr>
                  <w:spacing w:after="140"/>
                  <w:ind w:right="1559"/>
                </w:pPr>
                <w:r>
                  <w:t xml:space="preserve">Medlemmer i NHO Service og Handel bundet </w:t>
                </w:r>
                <w:proofErr w:type="gramStart"/>
                <w:r>
                  <w:t>av</w:t>
                </w:r>
                <w:r w:rsidR="00266B78">
                  <w:t xml:space="preserve">  Frisør</w:t>
                </w:r>
                <w:proofErr w:type="gramEnd"/>
                <w:r w:rsidR="007727C3">
                  <w:t>-overenskomsten</w:t>
                </w:r>
              </w:p>
            </w:tc>
          </w:sdtContent>
        </w:sdt>
      </w:tr>
      <w:tr w:rsidR="0070596B" w14:paraId="24A1486F" w14:textId="77777777" w:rsidTr="00A5300F">
        <w:tc>
          <w:tcPr>
            <w:tcW w:w="1738" w:type="dxa"/>
            <w:shd w:val="clear" w:color="auto" w:fill="9CDBF3"/>
          </w:tcPr>
          <w:p w14:paraId="1879B7BB" w14:textId="77777777"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Fra</w:t>
            </w:r>
          </w:p>
        </w:tc>
        <w:sdt>
          <w:sdtPr>
            <w:alias w:val="Avsender"/>
            <w:tag w:val="Avsender"/>
            <w:id w:val="116718666"/>
            <w:placeholder>
              <w:docPart w:val="89E09E16C3504B628F9915DE75E8D24F"/>
            </w:placeholder>
            <w:text w:multiLine="1"/>
          </w:sdtPr>
          <w:sdtEndPr/>
          <w:sdtContent>
            <w:tc>
              <w:tcPr>
                <w:tcW w:w="8355" w:type="dxa"/>
                <w:shd w:val="clear" w:color="auto" w:fill="9CDBF3"/>
              </w:tcPr>
              <w:p w14:paraId="108A4C64" w14:textId="77777777" w:rsidR="00961C1E" w:rsidRDefault="00A62B7D" w:rsidP="003676A0">
                <w:pPr>
                  <w:spacing w:after="140"/>
                  <w:ind w:right="1559"/>
                </w:pPr>
                <w:r>
                  <w:t>Arbeidslivsavdelingen i NHO Service og Handel</w:t>
                </w:r>
              </w:p>
            </w:tc>
          </w:sdtContent>
        </w:sdt>
      </w:tr>
      <w:tr w:rsidR="00A5300F" w14:paraId="1EEC8D80" w14:textId="77777777" w:rsidTr="000842C5">
        <w:tc>
          <w:tcPr>
            <w:tcW w:w="1738" w:type="dxa"/>
            <w:shd w:val="clear" w:color="auto" w:fill="9CDBF3"/>
          </w:tcPr>
          <w:p w14:paraId="5A649553" w14:textId="2AC8CB19" w:rsidR="00A5300F" w:rsidRDefault="00A5300F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sdt>
          <w:sdtPr>
            <w:alias w:val="Sett inn dato"/>
            <w:tag w:val="Sett inn dato"/>
            <w:id w:val="1654333621"/>
            <w:placeholder>
              <w:docPart w:val="83449A6F0D1C44AA93CBE564671F47D2"/>
            </w:placeholder>
            <w:date w:fullDate="2020-10-08T00:00:00Z"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355" w:type="dxa"/>
                <w:shd w:val="clear" w:color="auto" w:fill="9CDBF3"/>
              </w:tcPr>
              <w:p w14:paraId="5FC18A89" w14:textId="428AEEBB" w:rsidR="00A5300F" w:rsidRDefault="00266B78" w:rsidP="003676A0">
                <w:pPr>
                  <w:spacing w:after="140"/>
                  <w:ind w:right="1559"/>
                </w:pPr>
                <w:r>
                  <w:t>8.</w:t>
                </w:r>
                <w:r w:rsidR="002D2F0C">
                  <w:t xml:space="preserve"> oktober 2020</w:t>
                </w:r>
              </w:p>
            </w:tc>
          </w:sdtContent>
        </w:sdt>
      </w:tr>
      <w:tr w:rsidR="00A5300F" w14:paraId="348B087D" w14:textId="77777777" w:rsidTr="000842C5">
        <w:tc>
          <w:tcPr>
            <w:tcW w:w="1738" w:type="dxa"/>
            <w:shd w:val="clear" w:color="auto" w:fill="9CDBF3"/>
          </w:tcPr>
          <w:p w14:paraId="73FD3845" w14:textId="107BD8FF" w:rsidR="00A5300F" w:rsidRDefault="00A5300F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sdt>
          <w:sdtPr>
            <w:alias w:val="Sak"/>
            <w:tag w:val="Sak"/>
            <w:id w:val="710697376"/>
            <w:placeholder>
              <w:docPart w:val="B0031C089AB24D9C9B56B1D800C31163"/>
            </w:placeholder>
            <w:text w:multiLine="1"/>
          </w:sdtPr>
          <w:sdtEndPr/>
          <w:sdtContent>
            <w:tc>
              <w:tcPr>
                <w:tcW w:w="8355" w:type="dxa"/>
                <w:shd w:val="clear" w:color="auto" w:fill="9CDBF3"/>
              </w:tcPr>
              <w:p w14:paraId="5464A7ED" w14:textId="330A8B9E" w:rsidR="00A5300F" w:rsidRDefault="00A5300F" w:rsidP="003676A0">
                <w:pPr>
                  <w:spacing w:after="140"/>
                  <w:ind w:right="1559"/>
                </w:pPr>
                <w:r>
                  <w:t>Resultat av tariffoppgjøret 20</w:t>
                </w:r>
                <w:r w:rsidR="002D2F0C">
                  <w:t>20</w:t>
                </w:r>
                <w:r>
                  <w:t xml:space="preserve"> – </w:t>
                </w:r>
                <w:r w:rsidR="00266B78">
                  <w:t>Frisør</w:t>
                </w:r>
              </w:p>
            </w:tc>
          </w:sdtContent>
        </w:sdt>
      </w:tr>
      <w:tr w:rsidR="00A5300F" w14:paraId="05E60713" w14:textId="77777777" w:rsidTr="000842C5">
        <w:tc>
          <w:tcPr>
            <w:tcW w:w="1738" w:type="dxa"/>
            <w:shd w:val="clear" w:color="auto" w:fill="9CDBF3"/>
          </w:tcPr>
          <w:p w14:paraId="54D171A2" w14:textId="085F6912" w:rsidR="00A5300F" w:rsidRDefault="00A5300F" w:rsidP="00301B49">
            <w:pPr>
              <w:spacing w:after="0"/>
              <w:ind w:left="454"/>
              <w:rPr>
                <w:b/>
                <w:bCs/>
              </w:rPr>
            </w:pPr>
          </w:p>
        </w:tc>
        <w:tc>
          <w:tcPr>
            <w:tcW w:w="8355" w:type="dxa"/>
            <w:shd w:val="clear" w:color="auto" w:fill="9CDBF3"/>
          </w:tcPr>
          <w:p w14:paraId="020145F9" w14:textId="4F4E82EC" w:rsidR="00A5300F" w:rsidRDefault="00A5300F" w:rsidP="003676A0">
            <w:pPr>
              <w:spacing w:after="0"/>
              <w:ind w:right="1559"/>
            </w:pPr>
          </w:p>
        </w:tc>
      </w:tr>
      <w:tr w:rsidR="00A5300F" w14:paraId="4A4F830B" w14:textId="77777777" w:rsidTr="000842C5">
        <w:tc>
          <w:tcPr>
            <w:tcW w:w="1738" w:type="dxa"/>
            <w:shd w:val="clear" w:color="auto" w:fill="9CDBF3"/>
          </w:tcPr>
          <w:p w14:paraId="64AA1E6C" w14:textId="77777777" w:rsidR="00A5300F" w:rsidRDefault="00A5300F" w:rsidP="00301B49">
            <w:pPr>
              <w:spacing w:after="60"/>
              <w:ind w:left="454"/>
              <w:rPr>
                <w:b/>
                <w:bCs/>
              </w:rPr>
            </w:pPr>
          </w:p>
        </w:tc>
        <w:tc>
          <w:tcPr>
            <w:tcW w:w="8355" w:type="dxa"/>
            <w:shd w:val="clear" w:color="auto" w:fill="9CDBF3"/>
          </w:tcPr>
          <w:p w14:paraId="6D5E00BF" w14:textId="77777777" w:rsidR="00A5300F" w:rsidRDefault="00A5300F" w:rsidP="003676A0">
            <w:pPr>
              <w:spacing w:after="60"/>
              <w:ind w:right="1559"/>
            </w:pPr>
          </w:p>
        </w:tc>
      </w:tr>
    </w:tbl>
    <w:p w14:paraId="676306F3" w14:textId="77777777" w:rsidR="00AB3380" w:rsidRDefault="00A71361" w:rsidP="002B2C25">
      <w:pPr>
        <w:spacing w:after="0"/>
        <w:ind w:left="-1701"/>
      </w:pPr>
      <w:r>
        <w:rPr>
          <w:noProof/>
          <w:lang w:eastAsia="nb-NO"/>
        </w:rPr>
        <w:drawing>
          <wp:anchor distT="0" distB="0" distL="114300" distR="114300" simplePos="0" relativeHeight="251715584" behindDoc="0" locked="1" layoutInCell="1" allowOverlap="1" wp14:anchorId="569D80A4" wp14:editId="735CEA91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3" name="topp_gronn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nflik_med_nota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4560" behindDoc="0" locked="1" layoutInCell="1" allowOverlap="1" wp14:anchorId="4E9FB875" wp14:editId="60743D0A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4" name="topp_oransje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sjeflik_med_nota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6608" behindDoc="0" locked="1" layoutInCell="1" allowOverlap="1" wp14:anchorId="66568EFC" wp14:editId="21B83809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2" name="topp_blaa_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flik_med_nota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C25">
        <w:t>LO</w:t>
      </w:r>
    </w:p>
    <w:p w14:paraId="5D0E7CD4" w14:textId="7367B86F" w:rsidR="008B7E53" w:rsidRDefault="002D2F0C" w:rsidP="009132D8">
      <w:pPr>
        <w:spacing w:after="160" w:line="259" w:lineRule="auto"/>
      </w:pPr>
      <w:r>
        <w:t>F</w:t>
      </w:r>
      <w:r w:rsidR="00266B78">
        <w:t>agforbundet</w:t>
      </w:r>
      <w:r>
        <w:t xml:space="preserve"> og NHO Servi</w:t>
      </w:r>
      <w:r w:rsidR="00CF4169">
        <w:t>ce og Handel</w:t>
      </w:r>
      <w:r w:rsidR="003A0287">
        <w:t xml:space="preserve"> er </w:t>
      </w:r>
      <w:r w:rsidR="00865182">
        <w:t>kommet til enighet i årets tariffoppgjør</w:t>
      </w:r>
      <w:r w:rsidR="003A0287">
        <w:t>.</w:t>
      </w:r>
      <w:r w:rsidR="00865182">
        <w:t xml:space="preserve"> </w:t>
      </w:r>
      <w:r w:rsidR="00E852ED">
        <w:t>Resultatet forutsetter vedtakelse i uravstemning på F</w:t>
      </w:r>
      <w:r w:rsidR="00266B78">
        <w:t>agforbundets</w:t>
      </w:r>
      <w:r w:rsidR="00E852ED">
        <w:t xml:space="preserve"> side.</w:t>
      </w:r>
    </w:p>
    <w:p w14:paraId="0FD7C814" w14:textId="77777777" w:rsidR="006908BF" w:rsidRPr="006908BF" w:rsidRDefault="006908BF" w:rsidP="00865182">
      <w:pPr>
        <w:spacing w:after="160" w:line="259" w:lineRule="auto"/>
        <w:rPr>
          <w:b/>
        </w:rPr>
      </w:pPr>
      <w:r w:rsidRPr="006908BF">
        <w:rPr>
          <w:b/>
        </w:rPr>
        <w:t>Løn</w:t>
      </w:r>
      <w:r>
        <w:rPr>
          <w:b/>
        </w:rPr>
        <w:t>n</w:t>
      </w:r>
      <w:r w:rsidRPr="006908BF">
        <w:rPr>
          <w:b/>
        </w:rPr>
        <w:t>sregulering</w:t>
      </w:r>
    </w:p>
    <w:p w14:paraId="642372CB" w14:textId="3DBF0E67" w:rsidR="00865182" w:rsidRDefault="00865182" w:rsidP="00865182">
      <w:pPr>
        <w:spacing w:after="160" w:line="259" w:lineRule="auto"/>
      </w:pPr>
      <w:r>
        <w:t>Med forbehold om vedtakelse i uravstemning,</w:t>
      </w:r>
      <w:r w:rsidR="006908BF">
        <w:t xml:space="preserve"> innebærer resultatet</w:t>
      </w:r>
      <w:r>
        <w:t xml:space="preserve"> føl</w:t>
      </w:r>
      <w:r w:rsidR="00722618">
        <w:t xml:space="preserve">gende lønnsregulering </w:t>
      </w:r>
      <w:r>
        <w:t xml:space="preserve">for </w:t>
      </w:r>
      <w:r w:rsidR="00266B78">
        <w:t>Frisør</w:t>
      </w:r>
      <w:r w:rsidR="007727C3">
        <w:t>-overenskomsten:</w:t>
      </w:r>
      <w:r>
        <w:t xml:space="preserve"> </w:t>
      </w:r>
    </w:p>
    <w:p w14:paraId="563B7A94" w14:textId="134A796D" w:rsidR="00266B78" w:rsidRDefault="00865182" w:rsidP="004C7709">
      <w:pPr>
        <w:pStyle w:val="Listeavsnitt"/>
        <w:numPr>
          <w:ilvl w:val="0"/>
          <w:numId w:val="14"/>
        </w:numPr>
        <w:spacing w:after="160" w:line="259" w:lineRule="auto"/>
      </w:pPr>
      <w:r>
        <w:t xml:space="preserve">Generelt tillegg gitt sentralt: </w:t>
      </w:r>
      <w:r w:rsidR="00587A81">
        <w:t>0,50</w:t>
      </w:r>
      <w:r>
        <w:t xml:space="preserve"> krone</w:t>
      </w:r>
      <w:r w:rsidR="00587A81">
        <w:t>r</w:t>
      </w:r>
      <w:r w:rsidR="00876E5A">
        <w:t xml:space="preserve"> per time</w:t>
      </w:r>
      <w:r w:rsidR="00674094">
        <w:t>, med virkning fra 1. april 2020.</w:t>
      </w:r>
    </w:p>
    <w:p w14:paraId="2B21051E" w14:textId="62888A45" w:rsidR="008D3816" w:rsidRDefault="008D3816" w:rsidP="008D3816">
      <w:pPr>
        <w:spacing w:after="160" w:line="259" w:lineRule="auto"/>
      </w:pPr>
    </w:p>
    <w:p w14:paraId="086FF650" w14:textId="0FE218D0" w:rsidR="008D3816" w:rsidRDefault="008D3816" w:rsidP="008D3816">
      <w:pPr>
        <w:spacing w:after="160" w:line="259" w:lineRule="auto"/>
        <w:rPr>
          <w:b/>
          <w:bCs/>
        </w:rPr>
      </w:pPr>
      <w:r w:rsidRPr="00A61C74">
        <w:rPr>
          <w:b/>
          <w:bCs/>
        </w:rPr>
        <w:t>Satshevinger</w:t>
      </w:r>
    </w:p>
    <w:p w14:paraId="49244E81" w14:textId="77777777" w:rsidR="008D3816" w:rsidRDefault="008D3816" w:rsidP="003833FE">
      <w:pPr>
        <w:spacing w:after="160" w:line="259" w:lineRule="auto"/>
      </w:pPr>
      <w:r>
        <w:t>Heving av minstelønnssatser fra 1. april 2020. Hevingen inkluderer det generelle tillegget på 0,50 kroner per time. Etter satsheving ser tabellen slik ut:</w:t>
      </w:r>
    </w:p>
    <w:tbl>
      <w:tblPr>
        <w:tblW w:w="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343"/>
      </w:tblGrid>
      <w:tr w:rsidR="008D3816" w:rsidRPr="008452C6" w14:paraId="57AAC07A" w14:textId="77777777" w:rsidTr="05594581">
        <w:trPr>
          <w:trHeight w:val="300"/>
        </w:trPr>
        <w:tc>
          <w:tcPr>
            <w:tcW w:w="3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47DAA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7.2 Frisører uten svennebrev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58B39" w14:textId="429B4D98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5594581">
              <w:rPr>
                <w:rFonts w:ascii="Calibri" w:eastAsia="Calibri" w:hAnsi="Calibri" w:cs="Times New Roman"/>
                <w:color w:val="000000" w:themeColor="text1"/>
                <w:lang w:eastAsia="nb-NO"/>
              </w:rPr>
              <w:t xml:space="preserve">               </w:t>
            </w:r>
            <w:r w:rsidR="367646B3" w:rsidRPr="05594581">
              <w:rPr>
                <w:rFonts w:ascii="Calibri" w:eastAsia="Calibri" w:hAnsi="Calibri" w:cs="Times New Roman"/>
                <w:color w:val="000000" w:themeColor="text1"/>
                <w:lang w:eastAsia="nb-NO"/>
              </w:rPr>
              <w:t>150,-</w:t>
            </w:r>
          </w:p>
        </w:tc>
      </w:tr>
      <w:tr w:rsidR="008D3816" w:rsidRPr="008452C6" w14:paraId="232A6E71" w14:textId="77777777" w:rsidTr="05594581">
        <w:trPr>
          <w:trHeight w:val="300"/>
        </w:trPr>
        <w:tc>
          <w:tcPr>
            <w:tcW w:w="3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7000E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7.3 Frisører med svennebrev 0-2 år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9FCF7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               163,-</w:t>
            </w:r>
          </w:p>
        </w:tc>
      </w:tr>
      <w:tr w:rsidR="008D3816" w:rsidRPr="008452C6" w14:paraId="5A31B8A1" w14:textId="77777777" w:rsidTr="05594581">
        <w:trPr>
          <w:trHeight w:val="300"/>
        </w:trPr>
        <w:tc>
          <w:tcPr>
            <w:tcW w:w="3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BAF4E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7.4 Frisører med svennebrev 2-5 år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11D66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 xml:space="preserve">               169,- </w:t>
            </w:r>
          </w:p>
        </w:tc>
      </w:tr>
      <w:tr w:rsidR="008D3816" w:rsidRPr="008452C6" w14:paraId="01DCC18C" w14:textId="77777777" w:rsidTr="05594581">
        <w:trPr>
          <w:trHeight w:val="300"/>
        </w:trPr>
        <w:tc>
          <w:tcPr>
            <w:tcW w:w="3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4EBE1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7.5 Frisører med svennebrev 5-10 år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9E616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               178,-</w:t>
            </w:r>
          </w:p>
        </w:tc>
      </w:tr>
      <w:tr w:rsidR="008D3816" w:rsidRPr="008452C6" w14:paraId="5C1792DC" w14:textId="77777777" w:rsidTr="05594581">
        <w:trPr>
          <w:trHeight w:val="300"/>
        </w:trPr>
        <w:tc>
          <w:tcPr>
            <w:tcW w:w="3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9CC63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>7.6 Frisører med svennebrev 10 år+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B21B" w14:textId="77777777" w:rsidR="008D3816" w:rsidRPr="008452C6" w:rsidRDefault="008D3816" w:rsidP="00A45EF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nb-NO"/>
              </w:rPr>
            </w:pPr>
            <w:r w:rsidRPr="008452C6">
              <w:rPr>
                <w:rFonts w:ascii="Calibri" w:eastAsia="Calibri" w:hAnsi="Calibri" w:cs="Times New Roman"/>
                <w:color w:val="000000"/>
                <w:lang w:eastAsia="nb-NO"/>
              </w:rPr>
              <w:t xml:space="preserve">               191,- </w:t>
            </w:r>
          </w:p>
        </w:tc>
      </w:tr>
    </w:tbl>
    <w:p w14:paraId="4DF72D1B" w14:textId="3A243461" w:rsidR="008A5965" w:rsidRDefault="008A5965" w:rsidP="008D3816">
      <w:pPr>
        <w:spacing w:after="160" w:line="259" w:lineRule="auto"/>
        <w:rPr>
          <w:b/>
          <w:bCs/>
        </w:rPr>
      </w:pPr>
    </w:p>
    <w:p w14:paraId="19FA2FA1" w14:textId="19256757" w:rsidR="008A5965" w:rsidRDefault="008A5965" w:rsidP="008D3816">
      <w:pPr>
        <w:spacing w:after="160" w:line="259" w:lineRule="auto"/>
        <w:rPr>
          <w:b/>
          <w:bCs/>
        </w:rPr>
      </w:pPr>
      <w:r>
        <w:rPr>
          <w:b/>
          <w:bCs/>
        </w:rPr>
        <w:t>Ubekvemstillegg</w:t>
      </w:r>
    </w:p>
    <w:p w14:paraId="7E166ECD" w14:textId="376AF637" w:rsidR="008A5965" w:rsidRPr="00596B74" w:rsidRDefault="008D3816" w:rsidP="008A5965">
      <w:pPr>
        <w:spacing w:after="480"/>
      </w:pPr>
      <w:r>
        <w:t xml:space="preserve">Tidspunkt for innslag endres på lørdag til kl. 15. </w:t>
      </w:r>
    </w:p>
    <w:p w14:paraId="03FF3AED" w14:textId="77777777" w:rsidR="008D3816" w:rsidRDefault="008D3816" w:rsidP="008A5965">
      <w:pPr>
        <w:spacing w:after="120"/>
      </w:pPr>
      <w:r>
        <w:t>Nye satser fra 1. april 2020:</w:t>
      </w:r>
    </w:p>
    <w:p w14:paraId="71843DBB" w14:textId="77777777" w:rsidR="008D3816" w:rsidRDefault="008D3816" w:rsidP="008A5965">
      <w:pPr>
        <w:spacing w:after="120"/>
      </w:pPr>
      <w:r>
        <w:t>Kr. 37,00 per time for faglærte og ufaglærte frisører</w:t>
      </w:r>
    </w:p>
    <w:p w14:paraId="79413281" w14:textId="601345F5" w:rsidR="008D3816" w:rsidRDefault="008D3816" w:rsidP="008A5965">
      <w:pPr>
        <w:spacing w:after="120"/>
      </w:pPr>
      <w:r>
        <w:t>Kr. 30,00 per time for hjelpearbeidere og lærlinger</w:t>
      </w:r>
    </w:p>
    <w:p w14:paraId="5E6FC1E9" w14:textId="5B7A2934" w:rsidR="00916F7C" w:rsidRDefault="00916F7C" w:rsidP="008A5965">
      <w:pPr>
        <w:spacing w:after="120"/>
        <w:rPr>
          <w:b/>
          <w:bCs/>
        </w:rPr>
      </w:pPr>
      <w:r w:rsidRPr="00916F7C">
        <w:rPr>
          <w:b/>
          <w:bCs/>
        </w:rPr>
        <w:lastRenderedPageBreak/>
        <w:t>I tillegg er man enige om følgende endringer</w:t>
      </w:r>
      <w:r w:rsidR="007F7704">
        <w:rPr>
          <w:b/>
          <w:bCs/>
        </w:rPr>
        <w:t xml:space="preserve"> i overenskomsten:</w:t>
      </w:r>
      <w:r w:rsidRPr="00916F7C">
        <w:rPr>
          <w:b/>
          <w:bCs/>
        </w:rPr>
        <w:t xml:space="preserve"> </w:t>
      </w:r>
    </w:p>
    <w:p w14:paraId="0B45F6FB" w14:textId="77777777" w:rsidR="00916F7C" w:rsidRPr="00916F7C" w:rsidRDefault="00916F7C" w:rsidP="008A5965">
      <w:pPr>
        <w:spacing w:after="120"/>
        <w:rPr>
          <w:b/>
          <w:bCs/>
        </w:rPr>
      </w:pPr>
    </w:p>
    <w:p w14:paraId="0179FCCF" w14:textId="67EDCD7A" w:rsidR="00916F7C" w:rsidRPr="00590AD2" w:rsidRDefault="00916F7C" w:rsidP="00916F7C">
      <w:pPr>
        <w:spacing w:after="0"/>
        <w:rPr>
          <w:b/>
        </w:rPr>
      </w:pPr>
      <w:r>
        <w:rPr>
          <w:b/>
        </w:rPr>
        <w:t>§ 3</w:t>
      </w:r>
      <w:r w:rsidRPr="00590AD2">
        <w:rPr>
          <w:b/>
        </w:rPr>
        <w:t xml:space="preserve"> Ansettelse</w:t>
      </w:r>
    </w:p>
    <w:p w14:paraId="226AB316" w14:textId="77777777" w:rsidR="00916F7C" w:rsidRDefault="00916F7C" w:rsidP="00916F7C">
      <w:pPr>
        <w:pStyle w:val="Ingenmellomrom"/>
      </w:pPr>
      <w:r>
        <w:t xml:space="preserve">3.1 </w:t>
      </w:r>
    </w:p>
    <w:p w14:paraId="726507E4" w14:textId="77777777" w:rsidR="00916F7C" w:rsidRDefault="00916F7C" w:rsidP="00916F7C">
      <w:pPr>
        <w:pStyle w:val="Ingenmellomrom"/>
        <w:spacing w:after="120"/>
      </w:pPr>
      <w:r>
        <w:t>Ansettelse skal skje skriftlig i henhold til AML §§ 14-5 og 14-6.</w:t>
      </w:r>
    </w:p>
    <w:p w14:paraId="28EC98CF" w14:textId="77777777" w:rsidR="00916F7C" w:rsidRDefault="00916F7C" w:rsidP="00916F7C">
      <w:pPr>
        <w:spacing w:after="0"/>
      </w:pPr>
      <w:r>
        <w:t xml:space="preserve">Det vises videre til AML § 14-3, Fortrinnsrett for deltidsansatte og AML §14-9. Bruk av deltid og midlertidig ansatte skal drøftes minst én gang i året. Deltidsansatte og midlertidig ansatte har fortrinn til stilling ved nyansettelse. </w:t>
      </w:r>
    </w:p>
    <w:p w14:paraId="17AF1518" w14:textId="77777777" w:rsidR="00916F7C" w:rsidRDefault="00916F7C" w:rsidP="00916F7C">
      <w:pPr>
        <w:spacing w:after="0"/>
      </w:pPr>
    </w:p>
    <w:p w14:paraId="32C8EFAB" w14:textId="77777777" w:rsidR="00916F7C" w:rsidRPr="004F1838" w:rsidRDefault="00916F7C" w:rsidP="00916F7C">
      <w:pPr>
        <w:spacing w:after="0"/>
      </w:pPr>
      <w:r>
        <w:t>3.2 For at ansatte som har et ansettelsesforhold i virksomhet med flere avdelinger ved behov skal kunne arbeide i flere av salongene, forutsettes det at dette tydelig er informert om ved ansettelse.</w:t>
      </w:r>
    </w:p>
    <w:p w14:paraId="619F4491" w14:textId="77777777" w:rsidR="00916F7C" w:rsidRDefault="00916F7C" w:rsidP="00916F7C">
      <w:pPr>
        <w:spacing w:after="120"/>
      </w:pPr>
    </w:p>
    <w:p w14:paraId="36165986" w14:textId="77777777" w:rsidR="00916F7C" w:rsidRDefault="00916F7C" w:rsidP="00916F7C">
      <w:pPr>
        <w:spacing w:after="120"/>
      </w:pPr>
      <w:r w:rsidRPr="003743B0">
        <w:rPr>
          <w:b/>
          <w:bCs/>
        </w:rPr>
        <w:t>§5.2</w:t>
      </w:r>
      <w:r>
        <w:t xml:space="preserve"> For arbeid på søndager skal det som et minimum gis et tillegg per time tilsvarende §5.1.</w:t>
      </w:r>
    </w:p>
    <w:p w14:paraId="12754445" w14:textId="77777777" w:rsidR="00916F7C" w:rsidRDefault="00916F7C" w:rsidP="00916F7C">
      <w:pPr>
        <w:spacing w:after="120"/>
      </w:pPr>
    </w:p>
    <w:p w14:paraId="37C8D5B2" w14:textId="124338CC" w:rsidR="00916F7C" w:rsidRDefault="00916F7C" w:rsidP="00916F7C">
      <w:pPr>
        <w:spacing w:after="120"/>
      </w:pPr>
      <w:r w:rsidRPr="003743B0">
        <w:rPr>
          <w:b/>
          <w:bCs/>
        </w:rPr>
        <w:t>§ 10.1</w:t>
      </w:r>
      <w:r>
        <w:t xml:space="preserve"> endres til </w:t>
      </w:r>
      <w:r w:rsidR="00992509">
        <w:t>"</w:t>
      </w:r>
      <w:r>
        <w:t xml:space="preserve">godtgjørelse/lønn for hellig- og </w:t>
      </w:r>
      <w:r w:rsidRPr="003743B0">
        <w:rPr>
          <w:b/>
          <w:bCs/>
        </w:rPr>
        <w:t>høytidsdager</w:t>
      </w:r>
      <w:r>
        <w:t>.</w:t>
      </w:r>
      <w:r w:rsidR="00992509">
        <w:t>"</w:t>
      </w:r>
    </w:p>
    <w:p w14:paraId="2EBAE435" w14:textId="77777777" w:rsidR="00916F7C" w:rsidRDefault="00916F7C" w:rsidP="00916F7C">
      <w:pPr>
        <w:spacing w:after="120"/>
      </w:pPr>
    </w:p>
    <w:p w14:paraId="52D1973A" w14:textId="77777777" w:rsidR="00916F7C" w:rsidRDefault="00916F7C" w:rsidP="00916F7C">
      <w:pPr>
        <w:spacing w:after="120"/>
        <w:rPr>
          <w:rFonts w:ascii="Calibri" w:hAnsi="Calibri" w:cs="Calibri"/>
        </w:rPr>
      </w:pPr>
      <w:r>
        <w:rPr>
          <w:b/>
          <w:bCs/>
        </w:rPr>
        <w:t>10.2 For kurs/etterutdanning/perfeksjonering</w:t>
      </w:r>
    </w:p>
    <w:p w14:paraId="4DA35AF8" w14:textId="77777777" w:rsidR="00916F7C" w:rsidRDefault="00916F7C" w:rsidP="00916F7C">
      <w:pPr>
        <w:spacing w:after="120"/>
      </w:pPr>
      <w:r>
        <w:t>I arbeidstiden utbetales lønn beregnet på samme måte som under § 10.1. Arbeidsgiver skal legge til rette for at arbeidstaker gis mulighet for faglig og personlig utvikling. Utenfor arbeidstiden avspaseres time for time. Det henvises til HA kap. 18.</w:t>
      </w:r>
    </w:p>
    <w:p w14:paraId="0EE5C034" w14:textId="77777777" w:rsidR="00916F7C" w:rsidRDefault="00916F7C" w:rsidP="00916F7C">
      <w:pPr>
        <w:spacing w:after="120"/>
      </w:pPr>
    </w:p>
    <w:p w14:paraId="1F0B31C8" w14:textId="77777777" w:rsidR="00916F7C" w:rsidRDefault="00916F7C" w:rsidP="00916F7C">
      <w:pPr>
        <w:spacing w:after="120"/>
      </w:pPr>
      <w:r>
        <w:rPr>
          <w:b/>
          <w:bCs/>
        </w:rPr>
        <w:t>10.3 For pålagte personalmøter</w:t>
      </w:r>
    </w:p>
    <w:p w14:paraId="0B81838D" w14:textId="77777777" w:rsidR="00916F7C" w:rsidRDefault="00916F7C" w:rsidP="00916F7C">
      <w:pPr>
        <w:spacing w:after="120"/>
      </w:pPr>
      <w:r>
        <w:t xml:space="preserve">I arbeidstiden utbetales lønn beregnet på samme måte som under § 10.1. Utenfor arbeidstiden avspaseres time for time. </w:t>
      </w:r>
    </w:p>
    <w:p w14:paraId="02A06D0D" w14:textId="77777777" w:rsidR="00916F7C" w:rsidRDefault="00916F7C" w:rsidP="00916F7C">
      <w:pPr>
        <w:spacing w:after="120"/>
      </w:pPr>
    </w:p>
    <w:p w14:paraId="5F84415F" w14:textId="77777777" w:rsidR="00916F7C" w:rsidRDefault="00916F7C" w:rsidP="00916F7C">
      <w:pPr>
        <w:spacing w:after="120"/>
      </w:pPr>
      <w:r w:rsidRPr="004F1838">
        <w:rPr>
          <w:b/>
          <w:bCs/>
        </w:rPr>
        <w:t>§ 11.1</w:t>
      </w:r>
      <w:r>
        <w:t xml:space="preserve"> endres til «Provisjonsberegning i forbindelse med sykdom </w:t>
      </w:r>
      <w:r w:rsidRPr="004F1838">
        <w:rPr>
          <w:b/>
          <w:bCs/>
        </w:rPr>
        <w:t>og/eller annet lovlig fravær</w:t>
      </w:r>
      <w:r>
        <w:t xml:space="preserve"> skal omregnes slik at beregningsgrunnlaget er i samsvar med de faktiske arbeidede timer/dager</w:t>
      </w:r>
    </w:p>
    <w:p w14:paraId="6FCCB573" w14:textId="77777777" w:rsidR="00916F7C" w:rsidRDefault="00916F7C" w:rsidP="00916F7C">
      <w:pPr>
        <w:spacing w:after="120"/>
      </w:pPr>
    </w:p>
    <w:p w14:paraId="1B59E8C0" w14:textId="77777777" w:rsidR="00916F7C" w:rsidRDefault="00916F7C" w:rsidP="00916F7C">
      <w:pPr>
        <w:spacing w:after="120"/>
        <w:rPr>
          <w:b/>
          <w:bCs/>
        </w:rPr>
      </w:pPr>
      <w:r w:rsidRPr="004F1838">
        <w:rPr>
          <w:b/>
          <w:bCs/>
        </w:rPr>
        <w:t>§ 17</w:t>
      </w:r>
      <w:r>
        <w:t xml:space="preserve"> Andre avsnitt, andre setning endres til «Bedrifter med mindre enn 10 ansatte som følger lovens bestemmelser om unntak fra dette, har skriftlig avtale om annen ordning, </w:t>
      </w:r>
      <w:r w:rsidRPr="00E6754B">
        <w:rPr>
          <w:b/>
          <w:bCs/>
        </w:rPr>
        <w:t>som fornyes annethvert år</w:t>
      </w:r>
      <w:r>
        <w:rPr>
          <w:b/>
          <w:bCs/>
        </w:rPr>
        <w:t>."</w:t>
      </w:r>
    </w:p>
    <w:p w14:paraId="6342DDD9" w14:textId="77777777" w:rsidR="00916F7C" w:rsidRPr="00461152" w:rsidRDefault="00916F7C" w:rsidP="00916F7C">
      <w:pPr>
        <w:spacing w:after="120"/>
      </w:pPr>
    </w:p>
    <w:p w14:paraId="1745AE58" w14:textId="77777777" w:rsidR="00916F7C" w:rsidRDefault="00916F7C" w:rsidP="00916F7C">
      <w:pPr>
        <w:spacing w:after="120"/>
        <w:rPr>
          <w:b/>
        </w:rPr>
      </w:pPr>
      <w:r w:rsidRPr="00590AD2">
        <w:rPr>
          <w:b/>
        </w:rPr>
        <w:t>§ 19</w:t>
      </w:r>
      <w:r>
        <w:rPr>
          <w:b/>
        </w:rPr>
        <w:t>.3</w:t>
      </w:r>
      <w:r w:rsidRPr="00590AD2">
        <w:rPr>
          <w:b/>
        </w:rPr>
        <w:t xml:space="preserve"> Utbetaling av lønn og trekk av fagforeningskontingent</w:t>
      </w:r>
      <w:r>
        <w:rPr>
          <w:b/>
        </w:rPr>
        <w:tab/>
      </w:r>
    </w:p>
    <w:p w14:paraId="673E17A5" w14:textId="77777777" w:rsidR="00916F7C" w:rsidRDefault="00916F7C" w:rsidP="00916F7C">
      <w:pPr>
        <w:spacing w:after="120"/>
      </w:pPr>
      <w:r>
        <w:t xml:space="preserve">Arbeidstaker skal ved lønnsutbetaling motta en skriftlig oppgave over lønnens størrelse, beregningsmåten for lønn/provisjon, provisjonsgrunnlaget, stillingsprosent, beregningsgrunnlaget for feriepenger og de trekk som er foretatt i henhold til avtale, bestemmelsene i HA §11-2 og AML §14-15 femte ledd sik at arbeidstaker har mulighet til å kontrollere sin lønnsutbetaling. </w:t>
      </w:r>
    </w:p>
    <w:p w14:paraId="5F95B715" w14:textId="329FDE7C" w:rsidR="00865182" w:rsidRPr="00876E5A" w:rsidRDefault="00674094" w:rsidP="00865182">
      <w:pPr>
        <w:spacing w:after="160" w:line="259" w:lineRule="auto"/>
      </w:pPr>
      <w:r>
        <w:t>Protokoll fra forhandlingene ligger vedlagt.</w:t>
      </w:r>
    </w:p>
    <w:p w14:paraId="3E3F0D60" w14:textId="1206847D" w:rsidR="0092173D" w:rsidRPr="00722618" w:rsidRDefault="00722618" w:rsidP="00865182">
      <w:pPr>
        <w:spacing w:after="160" w:line="259" w:lineRule="auto"/>
        <w:rPr>
          <w:b/>
        </w:rPr>
      </w:pPr>
      <w:bookmarkStart w:id="1" w:name="_Hlk511049017"/>
      <w:r w:rsidRPr="00722618">
        <w:rPr>
          <w:b/>
        </w:rPr>
        <w:lastRenderedPageBreak/>
        <w:t xml:space="preserve">Merk at resultatet skal undergis uravstemning </w:t>
      </w:r>
      <w:r w:rsidR="007727C3">
        <w:rPr>
          <w:b/>
        </w:rPr>
        <w:t>med svarfrist</w:t>
      </w:r>
      <w:r w:rsidRPr="00722618">
        <w:rPr>
          <w:b/>
        </w:rPr>
        <w:t xml:space="preserve"> </w:t>
      </w:r>
      <w:r w:rsidR="007F7704">
        <w:rPr>
          <w:b/>
        </w:rPr>
        <w:t>20</w:t>
      </w:r>
      <w:r w:rsidRPr="00722618">
        <w:rPr>
          <w:b/>
        </w:rPr>
        <w:t xml:space="preserve">. </w:t>
      </w:r>
      <w:r w:rsidR="00674094">
        <w:rPr>
          <w:b/>
        </w:rPr>
        <w:t>oktober</w:t>
      </w:r>
      <w:r w:rsidR="00A62B7D">
        <w:rPr>
          <w:b/>
        </w:rPr>
        <w:t xml:space="preserve"> 20</w:t>
      </w:r>
      <w:r w:rsidR="00674094">
        <w:rPr>
          <w:b/>
        </w:rPr>
        <w:t>20</w:t>
      </w:r>
      <w:r w:rsidRPr="00722618">
        <w:rPr>
          <w:b/>
        </w:rPr>
        <w:t>. Ingen tillegg skal utbetales</w:t>
      </w:r>
      <w:r w:rsidR="0092173D">
        <w:rPr>
          <w:b/>
        </w:rPr>
        <w:t xml:space="preserve"> </w:t>
      </w:r>
      <w:r w:rsidRPr="00722618">
        <w:rPr>
          <w:b/>
        </w:rPr>
        <w:t>før result</w:t>
      </w:r>
      <w:r w:rsidR="00A62B7D">
        <w:rPr>
          <w:b/>
        </w:rPr>
        <w:t>atet av uravstemningen er klart!</w:t>
      </w:r>
      <w:r w:rsidR="007727C3">
        <w:rPr>
          <w:b/>
        </w:rPr>
        <w:t xml:space="preserve"> Dere vil få nærmere informasjon.</w:t>
      </w:r>
    </w:p>
    <w:bookmarkEnd w:id="1"/>
    <w:p w14:paraId="6DA6BCCE" w14:textId="7816DA60" w:rsidR="00722618" w:rsidRDefault="00A62B7D" w:rsidP="00865182">
      <w:pPr>
        <w:spacing w:after="160" w:line="259" w:lineRule="auto"/>
      </w:pPr>
      <w:r>
        <w:t xml:space="preserve">For spørsmål kontakt </w:t>
      </w:r>
      <w:r w:rsidR="004C7709">
        <w:t>vår arbeidslivsavdeling</w:t>
      </w:r>
      <w:r>
        <w:t xml:space="preserve"> på </w:t>
      </w:r>
      <w:hyperlink r:id="rId15" w:history="1">
        <w:r w:rsidRPr="00A037AF">
          <w:rPr>
            <w:rStyle w:val="Hyperkobling"/>
          </w:rPr>
          <w:t>advokat@nhosh.no</w:t>
        </w:r>
      </w:hyperlink>
      <w:r>
        <w:t xml:space="preserve"> eller</w:t>
      </w:r>
      <w:r w:rsidR="002F7881">
        <w:t xml:space="preserve"> </w:t>
      </w:r>
      <w:r w:rsidR="00A5300F">
        <w:t>47 68 73 84.</w:t>
      </w:r>
      <w:r>
        <w:t xml:space="preserve"> </w:t>
      </w:r>
    </w:p>
    <w:p w14:paraId="30A62904" w14:textId="77777777" w:rsidR="00722618" w:rsidRDefault="00722618" w:rsidP="00865182">
      <w:pPr>
        <w:spacing w:after="160" w:line="259" w:lineRule="auto"/>
      </w:pPr>
    </w:p>
    <w:p w14:paraId="718053CB" w14:textId="77777777" w:rsidR="00722618" w:rsidRDefault="00722618" w:rsidP="00865182">
      <w:pPr>
        <w:spacing w:after="160" w:line="259" w:lineRule="auto"/>
      </w:pPr>
    </w:p>
    <w:p w14:paraId="631B8EAD" w14:textId="77777777" w:rsidR="00722618" w:rsidRDefault="00722618" w:rsidP="00865182">
      <w:pPr>
        <w:spacing w:after="160" w:line="259" w:lineRule="auto"/>
      </w:pPr>
    </w:p>
    <w:p w14:paraId="333D6D79" w14:textId="77777777" w:rsidR="00865182" w:rsidRDefault="00865182" w:rsidP="00865182">
      <w:pPr>
        <w:spacing w:after="160" w:line="259" w:lineRule="auto"/>
      </w:pPr>
    </w:p>
    <w:sectPr w:rsidR="00865182" w:rsidSect="00933A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56" w:right="907" w:bottom="1588" w:left="90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5FA6" w14:textId="77777777" w:rsidR="002B2C25" w:rsidRDefault="002B2C25" w:rsidP="005C1338">
      <w:pPr>
        <w:spacing w:after="0" w:line="240" w:lineRule="auto"/>
      </w:pPr>
      <w:r>
        <w:separator/>
      </w:r>
    </w:p>
  </w:endnote>
  <w:endnote w:type="continuationSeparator" w:id="0">
    <w:p w14:paraId="6B535ECC" w14:textId="77777777" w:rsidR="002B2C25" w:rsidRDefault="002B2C25" w:rsidP="005C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6B04" w14:textId="77777777" w:rsidR="00E75647" w:rsidRDefault="00E756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7994" w14:textId="07C45FBE" w:rsidR="00C43C83" w:rsidRPr="00C91ECC" w:rsidRDefault="00C43C83">
    <w:pPr>
      <w:pStyle w:val="Bunntekst"/>
    </w:pPr>
    <w:r>
      <w:t>Tema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C770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7DB4" w14:textId="77777777" w:rsidR="00E75647" w:rsidRDefault="00E756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CC8E" w14:textId="77777777" w:rsidR="002B2C25" w:rsidRDefault="002B2C25" w:rsidP="005C1338">
      <w:pPr>
        <w:spacing w:after="0" w:line="240" w:lineRule="auto"/>
      </w:pPr>
      <w:r>
        <w:separator/>
      </w:r>
    </w:p>
  </w:footnote>
  <w:footnote w:type="continuationSeparator" w:id="0">
    <w:p w14:paraId="4E68CA94" w14:textId="77777777" w:rsidR="002B2C25" w:rsidRDefault="002B2C25" w:rsidP="005C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384" w14:textId="77777777" w:rsidR="00E75647" w:rsidRDefault="00E756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9309" w14:textId="77777777" w:rsidR="00C43C83" w:rsidRDefault="009132D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28896" behindDoc="1" locked="0" layoutInCell="1" allowOverlap="1" wp14:anchorId="01439CF6" wp14:editId="19E93BF2">
          <wp:simplePos x="0" y="0"/>
          <wp:positionH relativeFrom="page">
            <wp:posOffset>186690</wp:posOffset>
          </wp:positionH>
          <wp:positionV relativeFrom="page">
            <wp:posOffset>0</wp:posOffset>
          </wp:positionV>
          <wp:extent cx="1658679" cy="946785"/>
          <wp:effectExtent l="0" t="0" r="0" b="0"/>
          <wp:wrapNone/>
          <wp:docPr id="46" name="Bil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ervice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059"/>
                  <a:stretch/>
                </pic:blipFill>
                <pic:spPr bwMode="auto">
                  <a:xfrm>
                    <a:off x="0" y="0"/>
                    <a:ext cx="1658679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9744" behindDoc="1" locked="0" layoutInCell="1" allowOverlap="1" wp14:anchorId="23AD7DB2" wp14:editId="51BBDF48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19" name="blaa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otat_bl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2F71A589" wp14:editId="35E848CB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0" name="gronn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otat_grøn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2B3D6D49" wp14:editId="6E9665AE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1" name="oransje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otat_gu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1CA3" w14:textId="77777777" w:rsidR="00C43C83" w:rsidRDefault="001D37A7" w:rsidP="002B37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29920" behindDoc="0" locked="0" layoutInCell="1" allowOverlap="1" wp14:anchorId="1AC7AE16" wp14:editId="796E4ECA">
          <wp:simplePos x="0" y="0"/>
          <wp:positionH relativeFrom="column">
            <wp:posOffset>-28575</wp:posOffset>
          </wp:positionH>
          <wp:positionV relativeFrom="paragraph">
            <wp:posOffset>56515</wp:posOffset>
          </wp:positionV>
          <wp:extent cx="2340000" cy="367200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O_Service-og-Hand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2470F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B48DD6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CA225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39EA50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53764B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83AC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47B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0BF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84D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C7D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5B6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9C4976"/>
    <w:multiLevelType w:val="hybridMultilevel"/>
    <w:tmpl w:val="1DA256D0"/>
    <w:lvl w:ilvl="0" w:tplc="F26CC3F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88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DC02E1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25"/>
    <w:rsid w:val="00023E89"/>
    <w:rsid w:val="00052C2A"/>
    <w:rsid w:val="00062BFB"/>
    <w:rsid w:val="00063BE0"/>
    <w:rsid w:val="00064088"/>
    <w:rsid w:val="00072E12"/>
    <w:rsid w:val="00084141"/>
    <w:rsid w:val="0009243B"/>
    <w:rsid w:val="000A23AF"/>
    <w:rsid w:val="000B0269"/>
    <w:rsid w:val="000B3B72"/>
    <w:rsid w:val="000C50D3"/>
    <w:rsid w:val="00111816"/>
    <w:rsid w:val="00140AE8"/>
    <w:rsid w:val="00144AB1"/>
    <w:rsid w:val="001460D8"/>
    <w:rsid w:val="001514DF"/>
    <w:rsid w:val="00185A94"/>
    <w:rsid w:val="00191564"/>
    <w:rsid w:val="001A0B86"/>
    <w:rsid w:val="001B06E4"/>
    <w:rsid w:val="001B42F4"/>
    <w:rsid w:val="001B61AD"/>
    <w:rsid w:val="001C085E"/>
    <w:rsid w:val="001C10CB"/>
    <w:rsid w:val="001C2AB0"/>
    <w:rsid w:val="001C548E"/>
    <w:rsid w:val="001D3466"/>
    <w:rsid w:val="001D354F"/>
    <w:rsid w:val="001D37A7"/>
    <w:rsid w:val="001D67C3"/>
    <w:rsid w:val="001F240F"/>
    <w:rsid w:val="00206BC0"/>
    <w:rsid w:val="002127C5"/>
    <w:rsid w:val="00214C07"/>
    <w:rsid w:val="00230E7E"/>
    <w:rsid w:val="002571E3"/>
    <w:rsid w:val="00261D35"/>
    <w:rsid w:val="00266B78"/>
    <w:rsid w:val="002756AF"/>
    <w:rsid w:val="0028115F"/>
    <w:rsid w:val="002A43EA"/>
    <w:rsid w:val="002B2A89"/>
    <w:rsid w:val="002B2C25"/>
    <w:rsid w:val="002B3728"/>
    <w:rsid w:val="002D2F0C"/>
    <w:rsid w:val="002F5E70"/>
    <w:rsid w:val="002F7881"/>
    <w:rsid w:val="00301B49"/>
    <w:rsid w:val="00314FB2"/>
    <w:rsid w:val="0032771E"/>
    <w:rsid w:val="003332E7"/>
    <w:rsid w:val="0034315A"/>
    <w:rsid w:val="003439DA"/>
    <w:rsid w:val="003676A0"/>
    <w:rsid w:val="00383107"/>
    <w:rsid w:val="003833FE"/>
    <w:rsid w:val="003A0287"/>
    <w:rsid w:val="003A7879"/>
    <w:rsid w:val="003B3281"/>
    <w:rsid w:val="003C2A25"/>
    <w:rsid w:val="003D06C2"/>
    <w:rsid w:val="00404C1D"/>
    <w:rsid w:val="00421665"/>
    <w:rsid w:val="00422A13"/>
    <w:rsid w:val="004457B6"/>
    <w:rsid w:val="004538E4"/>
    <w:rsid w:val="00487D90"/>
    <w:rsid w:val="004A48ED"/>
    <w:rsid w:val="004C069C"/>
    <w:rsid w:val="004C7709"/>
    <w:rsid w:val="004F1220"/>
    <w:rsid w:val="00511CB8"/>
    <w:rsid w:val="00513529"/>
    <w:rsid w:val="00515164"/>
    <w:rsid w:val="005176B8"/>
    <w:rsid w:val="00525491"/>
    <w:rsid w:val="00557807"/>
    <w:rsid w:val="00572ABA"/>
    <w:rsid w:val="00587A81"/>
    <w:rsid w:val="00592636"/>
    <w:rsid w:val="00593D92"/>
    <w:rsid w:val="005B7D2A"/>
    <w:rsid w:val="005C1338"/>
    <w:rsid w:val="005E65EB"/>
    <w:rsid w:val="00616280"/>
    <w:rsid w:val="006338B6"/>
    <w:rsid w:val="00674094"/>
    <w:rsid w:val="00677AF1"/>
    <w:rsid w:val="00686EF3"/>
    <w:rsid w:val="00687A86"/>
    <w:rsid w:val="006908BF"/>
    <w:rsid w:val="00691765"/>
    <w:rsid w:val="006B581A"/>
    <w:rsid w:val="006C19D5"/>
    <w:rsid w:val="006E2AE4"/>
    <w:rsid w:val="006F1356"/>
    <w:rsid w:val="00704752"/>
    <w:rsid w:val="0070596B"/>
    <w:rsid w:val="00722281"/>
    <w:rsid w:val="007223D4"/>
    <w:rsid w:val="00722618"/>
    <w:rsid w:val="00741F0A"/>
    <w:rsid w:val="00745F2D"/>
    <w:rsid w:val="007727C3"/>
    <w:rsid w:val="0079573B"/>
    <w:rsid w:val="00796291"/>
    <w:rsid w:val="007A2C82"/>
    <w:rsid w:val="007B32F9"/>
    <w:rsid w:val="007B345A"/>
    <w:rsid w:val="007C7826"/>
    <w:rsid w:val="007E3E49"/>
    <w:rsid w:val="007F58F4"/>
    <w:rsid w:val="007F7704"/>
    <w:rsid w:val="00822391"/>
    <w:rsid w:val="0084129F"/>
    <w:rsid w:val="008452C6"/>
    <w:rsid w:val="00865182"/>
    <w:rsid w:val="00865513"/>
    <w:rsid w:val="008672AF"/>
    <w:rsid w:val="008702C4"/>
    <w:rsid w:val="00876E5A"/>
    <w:rsid w:val="00892658"/>
    <w:rsid w:val="008A1682"/>
    <w:rsid w:val="008A54C9"/>
    <w:rsid w:val="008A5965"/>
    <w:rsid w:val="008B7E53"/>
    <w:rsid w:val="008D3816"/>
    <w:rsid w:val="008E71E6"/>
    <w:rsid w:val="00900F24"/>
    <w:rsid w:val="009132D8"/>
    <w:rsid w:val="00916F7C"/>
    <w:rsid w:val="0092173D"/>
    <w:rsid w:val="009247C4"/>
    <w:rsid w:val="00930C71"/>
    <w:rsid w:val="00933A18"/>
    <w:rsid w:val="00941A32"/>
    <w:rsid w:val="00945010"/>
    <w:rsid w:val="00961C1E"/>
    <w:rsid w:val="0096342B"/>
    <w:rsid w:val="00970703"/>
    <w:rsid w:val="00973811"/>
    <w:rsid w:val="00980804"/>
    <w:rsid w:val="00981B99"/>
    <w:rsid w:val="00992509"/>
    <w:rsid w:val="00995E48"/>
    <w:rsid w:val="009A21A4"/>
    <w:rsid w:val="009A6958"/>
    <w:rsid w:val="009C347F"/>
    <w:rsid w:val="009F2287"/>
    <w:rsid w:val="00A00745"/>
    <w:rsid w:val="00A02369"/>
    <w:rsid w:val="00A06904"/>
    <w:rsid w:val="00A5300F"/>
    <w:rsid w:val="00A61C74"/>
    <w:rsid w:val="00A62B7D"/>
    <w:rsid w:val="00A63981"/>
    <w:rsid w:val="00A71361"/>
    <w:rsid w:val="00AB3380"/>
    <w:rsid w:val="00AB68E1"/>
    <w:rsid w:val="00AC2BC2"/>
    <w:rsid w:val="00AD2BE9"/>
    <w:rsid w:val="00AE0924"/>
    <w:rsid w:val="00AE16A0"/>
    <w:rsid w:val="00AE472F"/>
    <w:rsid w:val="00B2162B"/>
    <w:rsid w:val="00B33B4E"/>
    <w:rsid w:val="00B57C22"/>
    <w:rsid w:val="00B81A40"/>
    <w:rsid w:val="00B91C5A"/>
    <w:rsid w:val="00BA4537"/>
    <w:rsid w:val="00BC4C5F"/>
    <w:rsid w:val="00C32D65"/>
    <w:rsid w:val="00C43C83"/>
    <w:rsid w:val="00C502E5"/>
    <w:rsid w:val="00C91ECC"/>
    <w:rsid w:val="00C94903"/>
    <w:rsid w:val="00C94C98"/>
    <w:rsid w:val="00CB5205"/>
    <w:rsid w:val="00CD05E6"/>
    <w:rsid w:val="00CD2ECD"/>
    <w:rsid w:val="00CF4169"/>
    <w:rsid w:val="00D349FC"/>
    <w:rsid w:val="00D370F7"/>
    <w:rsid w:val="00D56A13"/>
    <w:rsid w:val="00D739C4"/>
    <w:rsid w:val="00D8318F"/>
    <w:rsid w:val="00D929F2"/>
    <w:rsid w:val="00D94BD6"/>
    <w:rsid w:val="00DA5DF7"/>
    <w:rsid w:val="00DB248D"/>
    <w:rsid w:val="00DB2E8D"/>
    <w:rsid w:val="00DB7356"/>
    <w:rsid w:val="00DC4EE8"/>
    <w:rsid w:val="00DD0140"/>
    <w:rsid w:val="00DD39B7"/>
    <w:rsid w:val="00E00B74"/>
    <w:rsid w:val="00E34405"/>
    <w:rsid w:val="00E727EE"/>
    <w:rsid w:val="00E72995"/>
    <w:rsid w:val="00E72A04"/>
    <w:rsid w:val="00E75647"/>
    <w:rsid w:val="00E76AB9"/>
    <w:rsid w:val="00E852ED"/>
    <w:rsid w:val="00E937DE"/>
    <w:rsid w:val="00EB2046"/>
    <w:rsid w:val="00ED1DFA"/>
    <w:rsid w:val="00EE6983"/>
    <w:rsid w:val="00EE7674"/>
    <w:rsid w:val="00EE7777"/>
    <w:rsid w:val="00F03CEF"/>
    <w:rsid w:val="00F04D51"/>
    <w:rsid w:val="00F0679F"/>
    <w:rsid w:val="00F111D8"/>
    <w:rsid w:val="00F179A2"/>
    <w:rsid w:val="00F22DF4"/>
    <w:rsid w:val="00F43076"/>
    <w:rsid w:val="00F53C43"/>
    <w:rsid w:val="00F63BC4"/>
    <w:rsid w:val="00F81FFF"/>
    <w:rsid w:val="00F83A9F"/>
    <w:rsid w:val="00FA4815"/>
    <w:rsid w:val="05594581"/>
    <w:rsid w:val="367646B3"/>
    <w:rsid w:val="4D418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55EF23"/>
  <w15:docId w15:val="{BD2A7226-AAFD-4F01-9B77-1936A06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E7"/>
    <w:pPr>
      <w:spacing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C1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5C1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5C1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5C13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C1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C13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C1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C13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C13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5C133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5C133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133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32E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3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32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32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3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3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5C1338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338"/>
  </w:style>
  <w:style w:type="paragraph" w:styleId="Bildetekst">
    <w:name w:val="caption"/>
    <w:basedOn w:val="Normal"/>
    <w:next w:val="Normal"/>
    <w:uiPriority w:val="35"/>
    <w:semiHidden/>
    <w:unhideWhenUsed/>
    <w:qFormat/>
    <w:rsid w:val="005C1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C133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338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5C133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5C13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C133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C133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C133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C13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C133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C133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C1338"/>
  </w:style>
  <w:style w:type="paragraph" w:styleId="Brdtekst2">
    <w:name w:val="Body Text 2"/>
    <w:basedOn w:val="Normal"/>
    <w:link w:val="Brdtekst2Tegn"/>
    <w:uiPriority w:val="99"/>
    <w:semiHidden/>
    <w:unhideWhenUsed/>
    <w:rsid w:val="005C13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C1338"/>
  </w:style>
  <w:style w:type="paragraph" w:styleId="Brdtekst3">
    <w:name w:val="Body Text 3"/>
    <w:basedOn w:val="Normal"/>
    <w:link w:val="Brdtekst3Tegn"/>
    <w:uiPriority w:val="99"/>
    <w:semiHidden/>
    <w:unhideWhenUsed/>
    <w:rsid w:val="005C13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C133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C13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C133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C13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C1338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460D8"/>
    <w:pPr>
      <w:tabs>
        <w:tab w:val="center" w:pos="4513"/>
        <w:tab w:val="right" w:pos="10081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460D8"/>
    <w:rPr>
      <w:sz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338"/>
  </w:style>
  <w:style w:type="character" w:customStyle="1" w:styleId="DatoTegn">
    <w:name w:val="Dato Tegn"/>
    <w:basedOn w:val="Standardskriftforavsnitt"/>
    <w:link w:val="Dato"/>
    <w:uiPriority w:val="99"/>
    <w:semiHidden/>
    <w:rsid w:val="005C1338"/>
  </w:style>
  <w:style w:type="paragraph" w:styleId="Dokumentkart">
    <w:name w:val="Document Map"/>
    <w:basedOn w:val="Normal"/>
    <w:link w:val="Dokumentkar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1338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5C13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C13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C133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C1338"/>
  </w:style>
  <w:style w:type="table" w:styleId="Fargerikliste">
    <w:name w:val="Colorful List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C1338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338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338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C1338"/>
  </w:style>
  <w:style w:type="paragraph" w:styleId="HTML-adresse">
    <w:name w:val="HTML Address"/>
    <w:basedOn w:val="Normal"/>
    <w:link w:val="HTML-adresseTegn"/>
    <w:uiPriority w:val="99"/>
    <w:semiHidden/>
    <w:unhideWhenUsed/>
    <w:rsid w:val="005C133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C1338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5C1338"/>
  </w:style>
  <w:style w:type="character" w:styleId="HTML-definisjon">
    <w:name w:val="HTML Definition"/>
    <w:basedOn w:val="Standardskriftforavsnitt"/>
    <w:uiPriority w:val="99"/>
    <w:semiHidden/>
    <w:unhideWhenUsed/>
    <w:rsid w:val="005C133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C133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33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C133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C133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C133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5C1338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C133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C133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C133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C133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C133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C133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C133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C133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C133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C13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C1338"/>
  </w:style>
  <w:style w:type="paragraph" w:styleId="Kildeliste">
    <w:name w:val="table of authorities"/>
    <w:basedOn w:val="Normal"/>
    <w:next w:val="Normal"/>
    <w:uiPriority w:val="99"/>
    <w:semiHidden/>
    <w:unhideWhenUsed/>
    <w:rsid w:val="005C133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C13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13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13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13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1338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C133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C1338"/>
  </w:style>
  <w:style w:type="paragraph" w:styleId="Liste">
    <w:name w:val="List"/>
    <w:basedOn w:val="Normal"/>
    <w:uiPriority w:val="99"/>
    <w:semiHidden/>
    <w:unhideWhenUsed/>
    <w:rsid w:val="005C133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C133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C133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C133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C133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C133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C13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3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3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3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C1338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C1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1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C1338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C1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C13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1338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33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C133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C1338"/>
  </w:style>
  <w:style w:type="paragraph" w:styleId="Nummerertliste">
    <w:name w:val="List Number"/>
    <w:basedOn w:val="Normal"/>
    <w:uiPriority w:val="99"/>
    <w:semiHidden/>
    <w:unhideWhenUsed/>
    <w:rsid w:val="005C1338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C1338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C1338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C1338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C1338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C1338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1338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5C1338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C1338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C1338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C1338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C1338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1338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5C1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1">
    <w:name w:val="Rutenettabell lys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5C1338"/>
  </w:style>
  <w:style w:type="paragraph" w:styleId="Sitat">
    <w:name w:val="Quote"/>
    <w:basedOn w:val="Normal"/>
    <w:next w:val="Normal"/>
    <w:link w:val="SitatTegn"/>
    <w:uiPriority w:val="29"/>
    <w:semiHidden/>
    <w:qFormat/>
    <w:rsid w:val="005C13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32E7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C1338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5C1338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5C1338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5C133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5C13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332E7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C13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5C133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5C1338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5C13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C13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C13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C13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C13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C13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C13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C13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C13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C13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C13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C13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C13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C13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C13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C13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C13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C13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5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C13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C13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C13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C13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5C1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3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338"/>
  </w:style>
  <w:style w:type="paragraph" w:styleId="Underskrift">
    <w:name w:val="Signature"/>
    <w:basedOn w:val="Normal"/>
    <w:link w:val="Underskrift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C1338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5C13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32E7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5C133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C1338"/>
    <w:pPr>
      <w:ind w:left="708"/>
    </w:pPr>
  </w:style>
  <w:style w:type="table" w:customStyle="1" w:styleId="Vanligtabell11">
    <w:name w:val="Vanlig tabell 11"/>
    <w:basedOn w:val="Vanligtabell"/>
    <w:uiPriority w:val="41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A62B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dvokat@nhosh.no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F5F485CC14F288BEF338115D88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ED18E-F03E-4E9B-8FB4-14F4A4DF2E10}"/>
      </w:docPartPr>
      <w:docPartBody>
        <w:p w:rsidR="001F218E" w:rsidRDefault="004457B6">
          <w:pPr>
            <w:pStyle w:val="A7FF5F485CC14F288BEF338115D88303"/>
          </w:pPr>
          <w:r>
            <w:t>[Mottakere]</w:t>
          </w:r>
        </w:p>
      </w:docPartBody>
    </w:docPart>
    <w:docPart>
      <w:docPartPr>
        <w:name w:val="89E09E16C3504B628F9915DE75E8D2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3A5F2-CA01-4E08-8957-58FC56FA56E8}"/>
      </w:docPartPr>
      <w:docPartBody>
        <w:p w:rsidR="001F218E" w:rsidRDefault="004457B6">
          <w:pPr>
            <w:pStyle w:val="89E09E16C3504B628F9915DE75E8D24F"/>
          </w:pPr>
          <w:r>
            <w:t>[</w:t>
          </w:r>
          <w:r w:rsidRPr="00F43076">
            <w:t>Avsender</w:t>
          </w:r>
          <w:r>
            <w:t>]</w:t>
          </w:r>
        </w:p>
      </w:docPartBody>
    </w:docPart>
    <w:docPart>
      <w:docPartPr>
        <w:name w:val="83449A6F0D1C44AA93CBE564671F4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B2A122-DCDD-40B4-94C7-C0F4CDC70062}"/>
      </w:docPartPr>
      <w:docPartBody>
        <w:p w:rsidR="001F218E" w:rsidRDefault="004457B6" w:rsidP="004457B6">
          <w:pPr>
            <w:pStyle w:val="83449A6F0D1C44AA93CBE564671F47D2"/>
          </w:pPr>
          <w:r>
            <w:t>[Dato]</w:t>
          </w:r>
        </w:p>
      </w:docPartBody>
    </w:docPart>
    <w:docPart>
      <w:docPartPr>
        <w:name w:val="B0031C089AB24D9C9B56B1D800C31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07A7C-200C-424B-9492-35B0107FEB4D}"/>
      </w:docPartPr>
      <w:docPartBody>
        <w:p w:rsidR="001F218E" w:rsidRDefault="004457B6" w:rsidP="004457B6">
          <w:pPr>
            <w:pStyle w:val="B0031C089AB24D9C9B56B1D800C31163"/>
          </w:pPr>
          <w:r>
            <w:t>[</w:t>
          </w:r>
          <w:r w:rsidRPr="00F43076">
            <w:t>Sak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B6"/>
    <w:rsid w:val="001F218E"/>
    <w:rsid w:val="004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7FF5F485CC14F288BEF338115D88303">
    <w:name w:val="A7FF5F485CC14F288BEF338115D88303"/>
  </w:style>
  <w:style w:type="paragraph" w:customStyle="1" w:styleId="89E09E16C3504B628F9915DE75E8D24F">
    <w:name w:val="89E09E16C3504B628F9915DE75E8D24F"/>
  </w:style>
  <w:style w:type="paragraph" w:customStyle="1" w:styleId="A6777FD9AF234FF382929C01447E0A0F">
    <w:name w:val="A6777FD9AF234FF382929C01447E0A0F"/>
  </w:style>
  <w:style w:type="paragraph" w:customStyle="1" w:styleId="204119418C0341539A3B25FEC31689AA">
    <w:name w:val="204119418C0341539A3B25FEC31689AA"/>
  </w:style>
  <w:style w:type="paragraph" w:customStyle="1" w:styleId="C76ACA49396C4E64B07EC1CD105D90EB">
    <w:name w:val="C76ACA49396C4E64B07EC1CD105D90EB"/>
  </w:style>
  <w:style w:type="paragraph" w:customStyle="1" w:styleId="EB5EC36392C0448CB9A0542B8A3C742D">
    <w:name w:val="EB5EC36392C0448CB9A0542B8A3C742D"/>
  </w:style>
  <w:style w:type="paragraph" w:customStyle="1" w:styleId="83449A6F0D1C44AA93CBE564671F47D2">
    <w:name w:val="83449A6F0D1C44AA93CBE564671F47D2"/>
    <w:rsid w:val="004457B6"/>
  </w:style>
  <w:style w:type="paragraph" w:customStyle="1" w:styleId="B0031C089AB24D9C9B56B1D800C31163">
    <w:name w:val="B0031C089AB24D9C9B56B1D800C31163"/>
    <w:rsid w:val="0044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AAB12142FA479D4044C03EAAE7A6" ma:contentTypeVersion="11" ma:contentTypeDescription="Create a new document." ma:contentTypeScope="" ma:versionID="c17e7d52999fec880bb38ecf6f904564">
  <xsd:schema xmlns:xsd="http://www.w3.org/2001/XMLSchema" xmlns:xs="http://www.w3.org/2001/XMLSchema" xmlns:p="http://schemas.microsoft.com/office/2006/metadata/properties" xmlns:ns3="b724a340-dd69-40d1-9ec0-bfa6900c4265" targetNamespace="http://schemas.microsoft.com/office/2006/metadata/properties" ma:root="true" ma:fieldsID="b551ebea824cf4252d6e1e72d30b596f" ns3:_="">
    <xsd:import namespace="b724a340-dd69-40d1-9ec0-bfa6900c4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a340-dd69-40d1-9ec0-bfa6900c4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7315-BACB-4BAB-BD87-ADCAFCE9363A}">
  <ds:schemaRefs>
    <ds:schemaRef ds:uri="http://schemas.microsoft.com/office/2006/documentManagement/types"/>
    <ds:schemaRef ds:uri="http://schemas.microsoft.com/office/infopath/2007/PartnerControls"/>
    <ds:schemaRef ds:uri="b724a340-dd69-40d1-9ec0-bfa6900c42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71282-9104-4A4C-A069-FFA06CDD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4D21F-7E01-4DED-BBD0-B6C7BEFA7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a340-dd69-40d1-9ec0-bfa6900c4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ECED1-755A-4442-9419-7D922F4B7A8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2CCDC76-DA6F-4B83-9D7B-5F25AF6E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Notat</Template>
  <TotalTime>0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Espolin Johnson</dc:creator>
  <cp:keywords/>
  <dc:description/>
  <cp:lastModifiedBy>Helle Olufsen</cp:lastModifiedBy>
  <cp:revision>2</cp:revision>
  <cp:lastPrinted>2020-10-02T12:20:00Z</cp:lastPrinted>
  <dcterms:created xsi:type="dcterms:W3CDTF">2020-10-09T13:08:00Z</dcterms:created>
  <dcterms:modified xsi:type="dcterms:W3CDTF">2020-10-09T13:08:00Z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0x01010044B8AAB12142FA479D4044C03EAAE7A6</vt:lpwstr>
  </property>
  <property fmtid="{D5CDD505-2E9C-101B-9397-08002B2CF9AE}" pid="3" name="_dlc_DocIdItemGuid">
    <vt:lpwstr>a028ca60-0b1c-4b1f-a528-1d47c473df78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  <property fmtid="{D5CDD505-2E9C-101B-9397-08002B2CF9AE}" pid="7" name="Order">
    <vt:r8>1067000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>81;#Helle Olufsen</vt:lpwstr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