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E3FA9" w14:textId="77777777" w:rsidR="008C6F33" w:rsidRPr="00F622EE" w:rsidRDefault="008C6F33" w:rsidP="00AB0B37">
      <w:pPr>
        <w:pStyle w:val="Overskrift1"/>
        <w:jc w:val="center"/>
        <w:rPr>
          <w:rFonts w:asciiTheme="minorHAnsi" w:hAnsiTheme="minorHAnsi" w:cstheme="minorHAnsi"/>
          <w:sz w:val="28"/>
          <w:szCs w:val="28"/>
        </w:rPr>
      </w:pPr>
      <w:r w:rsidRPr="00F622EE">
        <w:rPr>
          <w:rFonts w:asciiTheme="minorHAnsi" w:hAnsiTheme="minorHAnsi" w:cstheme="minorHAnsi"/>
          <w:sz w:val="28"/>
          <w:szCs w:val="28"/>
        </w:rPr>
        <w:t>PROTOKOLL</w:t>
      </w:r>
    </w:p>
    <w:p w14:paraId="391E3FAA" w14:textId="77777777" w:rsidR="00AB0B37" w:rsidRPr="00F622EE" w:rsidRDefault="00AB0B37" w:rsidP="00AB0B37">
      <w:pPr>
        <w:pStyle w:val="Ingenmellomrom"/>
        <w:rPr>
          <w:rFonts w:cstheme="minorHAnsi"/>
        </w:rPr>
      </w:pPr>
    </w:p>
    <w:p w14:paraId="391E3FAB" w14:textId="707885CE" w:rsidR="008C6F33" w:rsidRPr="00F622EE" w:rsidRDefault="008C6F33" w:rsidP="00AB0B37">
      <w:pPr>
        <w:pStyle w:val="Ingenmellomrom"/>
        <w:ind w:left="4248"/>
        <w:rPr>
          <w:rFonts w:cstheme="minorHAnsi"/>
        </w:rPr>
      </w:pPr>
      <w:r w:rsidRPr="00F622EE">
        <w:rPr>
          <w:rFonts w:cstheme="minorHAnsi"/>
        </w:rPr>
        <w:t xml:space="preserve">Den </w:t>
      </w:r>
      <w:r w:rsidR="00690B24">
        <w:rPr>
          <w:rFonts w:cstheme="minorHAnsi"/>
        </w:rPr>
        <w:t>17</w:t>
      </w:r>
      <w:r w:rsidR="00216F28" w:rsidRPr="00F622EE">
        <w:rPr>
          <w:rFonts w:cstheme="minorHAnsi"/>
        </w:rPr>
        <w:t xml:space="preserve">. </w:t>
      </w:r>
      <w:r w:rsidR="00690B24">
        <w:rPr>
          <w:rFonts w:cstheme="minorHAnsi"/>
        </w:rPr>
        <w:t xml:space="preserve">desember 2020 </w:t>
      </w:r>
      <w:r w:rsidRPr="00F622EE">
        <w:rPr>
          <w:rFonts w:cstheme="minorHAnsi"/>
        </w:rPr>
        <w:t>ble det fø</w:t>
      </w:r>
      <w:r w:rsidR="00AF2CC6" w:rsidRPr="00F622EE">
        <w:rPr>
          <w:rFonts w:cstheme="minorHAnsi"/>
        </w:rPr>
        <w:t>rt forhandlinger mellom Norsk Ar</w:t>
      </w:r>
      <w:r w:rsidRPr="00F622EE">
        <w:rPr>
          <w:rFonts w:cstheme="minorHAnsi"/>
        </w:rPr>
        <w:t>beidsmandsforbund og NHO Service</w:t>
      </w:r>
      <w:r w:rsidR="00687512">
        <w:rPr>
          <w:rFonts w:cstheme="minorHAnsi"/>
        </w:rPr>
        <w:t xml:space="preserve"> og Handel</w:t>
      </w:r>
      <w:r w:rsidRPr="00F622EE">
        <w:rPr>
          <w:rFonts w:cstheme="minorHAnsi"/>
        </w:rPr>
        <w:t xml:space="preserve"> i forbi</w:t>
      </w:r>
      <w:r w:rsidR="00921544">
        <w:rPr>
          <w:rFonts w:cstheme="minorHAnsi"/>
        </w:rPr>
        <w:t xml:space="preserve">ndelse med tariffrevisjonen </w:t>
      </w:r>
      <w:r w:rsidR="00690B24">
        <w:rPr>
          <w:rFonts w:cstheme="minorHAnsi"/>
        </w:rPr>
        <w:t xml:space="preserve">2020 </w:t>
      </w:r>
      <w:r w:rsidRPr="00F622EE">
        <w:rPr>
          <w:rFonts w:cstheme="minorHAnsi"/>
        </w:rPr>
        <w:t>av</w:t>
      </w:r>
      <w:r w:rsidR="00E3206D">
        <w:rPr>
          <w:rFonts w:cstheme="minorHAnsi"/>
        </w:rPr>
        <w:t xml:space="preserve"> Overenskomst for </w:t>
      </w:r>
      <w:r w:rsidR="00787EA6">
        <w:rPr>
          <w:rFonts w:cstheme="minorHAnsi"/>
        </w:rPr>
        <w:t>Tunnel-, bom og broselskaper</w:t>
      </w:r>
      <w:r w:rsidRPr="00F622EE">
        <w:rPr>
          <w:rFonts w:cstheme="minorHAnsi"/>
        </w:rPr>
        <w:t xml:space="preserve">. </w:t>
      </w:r>
    </w:p>
    <w:p w14:paraId="391E3FAC" w14:textId="77777777" w:rsidR="008C6F33" w:rsidRPr="00F622EE" w:rsidRDefault="008C6F33" w:rsidP="008C6F33">
      <w:pPr>
        <w:rPr>
          <w:rFonts w:cstheme="minorHAnsi"/>
          <w:sz w:val="24"/>
          <w:szCs w:val="24"/>
        </w:rPr>
      </w:pPr>
    </w:p>
    <w:p w14:paraId="391E3FAD" w14:textId="2C53C76E" w:rsidR="008C6F33" w:rsidRPr="00F622EE" w:rsidRDefault="008C6F33" w:rsidP="00B24CD4">
      <w:pPr>
        <w:pStyle w:val="Ingenmellomrom"/>
        <w:rPr>
          <w:rFonts w:cstheme="minorHAnsi"/>
        </w:rPr>
      </w:pPr>
      <w:r w:rsidRPr="00F622EE">
        <w:rPr>
          <w:rFonts w:cstheme="minorHAnsi"/>
          <w:b/>
        </w:rPr>
        <w:t>Til</w:t>
      </w:r>
      <w:r w:rsidR="00C10F0A">
        <w:rPr>
          <w:rFonts w:cstheme="minorHAnsi"/>
          <w:b/>
        </w:rPr>
        <w:t xml:space="preserve"> </w:t>
      </w:r>
      <w:r w:rsidRPr="00F622EE">
        <w:rPr>
          <w:rFonts w:cstheme="minorHAnsi"/>
          <w:b/>
        </w:rPr>
        <w:t>stede</w:t>
      </w:r>
      <w:r w:rsidRPr="00F622EE">
        <w:rPr>
          <w:rFonts w:cstheme="minorHAnsi"/>
        </w:rPr>
        <w:t>:</w:t>
      </w:r>
    </w:p>
    <w:p w14:paraId="391E3FAE" w14:textId="77777777" w:rsidR="008D38F7" w:rsidRPr="00F622EE" w:rsidRDefault="008D38F7" w:rsidP="00B24CD4">
      <w:pPr>
        <w:pStyle w:val="Ingenmellomrom"/>
        <w:rPr>
          <w:rFonts w:cstheme="minorHAnsi"/>
        </w:rPr>
      </w:pPr>
    </w:p>
    <w:p w14:paraId="391E3FAF" w14:textId="77777777" w:rsidR="008D38F7" w:rsidRPr="00F622EE" w:rsidRDefault="008C6F33" w:rsidP="00B24CD4">
      <w:pPr>
        <w:pStyle w:val="Ingenmellomrom"/>
        <w:rPr>
          <w:rFonts w:cstheme="minorHAnsi"/>
          <w:u w:val="single"/>
        </w:rPr>
      </w:pPr>
      <w:r w:rsidRPr="00F622EE">
        <w:rPr>
          <w:rFonts w:cstheme="minorHAnsi"/>
          <w:u w:val="single"/>
        </w:rPr>
        <w:t xml:space="preserve">Fra Norsk Arbeidsmandsforbund: </w:t>
      </w:r>
    </w:p>
    <w:p w14:paraId="391E3FB0" w14:textId="11DD89EC" w:rsidR="008C6F33" w:rsidRPr="00F622EE" w:rsidRDefault="00E3206D" w:rsidP="00B24CD4">
      <w:pPr>
        <w:pStyle w:val="Ingenmellomrom"/>
        <w:rPr>
          <w:rFonts w:cstheme="minorHAnsi"/>
        </w:rPr>
      </w:pPr>
      <w:r w:rsidRPr="00E3206D">
        <w:rPr>
          <w:bCs/>
          <w:iCs/>
        </w:rPr>
        <w:t>Terje Mikkelsen</w:t>
      </w:r>
      <w:r w:rsidR="00900CEA">
        <w:rPr>
          <w:bCs/>
          <w:iCs/>
        </w:rPr>
        <w:t xml:space="preserve"> og Trine Wiig møtte fysisk.</w:t>
      </w:r>
      <w:r w:rsidR="00726D47">
        <w:rPr>
          <w:iCs/>
        </w:rPr>
        <w:t xml:space="preserve"> </w:t>
      </w:r>
      <w:r w:rsidR="00964D39">
        <w:rPr>
          <w:iCs/>
        </w:rPr>
        <w:t>Cato Uhlmann</w:t>
      </w:r>
      <w:r w:rsidR="00BB53DB">
        <w:rPr>
          <w:iCs/>
        </w:rPr>
        <w:t xml:space="preserve"> og</w:t>
      </w:r>
      <w:r w:rsidR="00964D39">
        <w:rPr>
          <w:iCs/>
        </w:rPr>
        <w:t xml:space="preserve"> Nils Kristian Hidle</w:t>
      </w:r>
      <w:r w:rsidR="008C2C89">
        <w:rPr>
          <w:iCs/>
        </w:rPr>
        <w:t xml:space="preserve"> møtte via teams.</w:t>
      </w:r>
      <w:r w:rsidR="00964D39">
        <w:rPr>
          <w:iCs/>
        </w:rPr>
        <w:t xml:space="preserve"> </w:t>
      </w:r>
    </w:p>
    <w:p w14:paraId="391E3FB1" w14:textId="77777777" w:rsidR="008D38F7" w:rsidRDefault="008D38F7" w:rsidP="00B24CD4">
      <w:pPr>
        <w:pStyle w:val="Ingenmellomrom"/>
        <w:rPr>
          <w:rFonts w:cstheme="minorHAnsi"/>
        </w:rPr>
      </w:pPr>
    </w:p>
    <w:p w14:paraId="391E3FB3" w14:textId="77777777" w:rsidR="008D38F7" w:rsidRPr="00E017D2" w:rsidRDefault="008C6F33" w:rsidP="008D38F7">
      <w:pPr>
        <w:pStyle w:val="Ingenmellomrom"/>
        <w:ind w:left="2124" w:hanging="2124"/>
        <w:rPr>
          <w:rFonts w:cstheme="minorHAnsi"/>
          <w:u w:val="single"/>
        </w:rPr>
      </w:pPr>
      <w:r w:rsidRPr="00E017D2">
        <w:rPr>
          <w:rFonts w:cstheme="minorHAnsi"/>
          <w:u w:val="single"/>
        </w:rPr>
        <w:t xml:space="preserve">Fra NHO Service: </w:t>
      </w:r>
    </w:p>
    <w:p w14:paraId="391E3FB4" w14:textId="6D9167C2" w:rsidR="00B24CD4" w:rsidRPr="00E017D2" w:rsidRDefault="000E4E9D" w:rsidP="00E017D2">
      <w:r>
        <w:t>Hilde Mjønes Nielsen</w:t>
      </w:r>
      <w:r w:rsidR="008C2C89">
        <w:t xml:space="preserve"> og </w:t>
      </w:r>
      <w:r w:rsidR="00CC23DD">
        <w:t>Helle Stølan Olufsen</w:t>
      </w:r>
      <w:r w:rsidR="00F867EB">
        <w:t xml:space="preserve"> møtte fysisk. </w:t>
      </w:r>
      <w:r w:rsidR="00B543D8">
        <w:t xml:space="preserve">Bendix </w:t>
      </w:r>
      <w:r w:rsidR="008D7028">
        <w:t>Klykken</w:t>
      </w:r>
      <w:r w:rsidR="00F867EB">
        <w:t xml:space="preserve"> møtte via </w:t>
      </w:r>
      <w:r w:rsidR="00C10F0A">
        <w:t>t</w:t>
      </w:r>
      <w:r w:rsidR="00F867EB">
        <w:t>eams</w:t>
      </w:r>
      <w:r w:rsidR="00E3206D">
        <w:t>.</w:t>
      </w:r>
      <w:r w:rsidR="00921544" w:rsidRPr="00E017D2">
        <w:t xml:space="preserve"> </w:t>
      </w:r>
    </w:p>
    <w:p w14:paraId="391E3FB6" w14:textId="77777777" w:rsidR="0049366D" w:rsidRPr="00F622EE" w:rsidRDefault="0049366D" w:rsidP="0049366D">
      <w:pPr>
        <w:jc w:val="center"/>
        <w:rPr>
          <w:rFonts w:cstheme="minorHAnsi"/>
        </w:rPr>
      </w:pPr>
      <w:r w:rsidRPr="00F622EE">
        <w:rPr>
          <w:rFonts w:cstheme="minorHAnsi"/>
        </w:rPr>
        <w:t>***</w:t>
      </w:r>
    </w:p>
    <w:p w14:paraId="391E3FB7" w14:textId="77777777" w:rsidR="00B24CD4" w:rsidRPr="00F622EE" w:rsidRDefault="00B24CD4" w:rsidP="000778F0">
      <w:pPr>
        <w:spacing w:after="0"/>
        <w:rPr>
          <w:rFonts w:cstheme="minorHAnsi"/>
          <w:b/>
        </w:rPr>
      </w:pPr>
      <w:r w:rsidRPr="00F622EE">
        <w:rPr>
          <w:rFonts w:cstheme="minorHAnsi"/>
          <w:b/>
        </w:rPr>
        <w:t xml:space="preserve">Partene er </w:t>
      </w:r>
      <w:r w:rsidR="00F40376">
        <w:rPr>
          <w:rFonts w:cstheme="minorHAnsi"/>
          <w:b/>
        </w:rPr>
        <w:t xml:space="preserve">enige </w:t>
      </w:r>
      <w:r w:rsidRPr="00F622EE">
        <w:rPr>
          <w:rFonts w:cstheme="minorHAnsi"/>
          <w:b/>
        </w:rPr>
        <w:t>om følgende:</w:t>
      </w:r>
    </w:p>
    <w:p w14:paraId="5E922101" w14:textId="4A041781" w:rsidR="000778F0" w:rsidRDefault="000778F0" w:rsidP="000778F0">
      <w:pPr>
        <w:spacing w:after="0"/>
        <w:rPr>
          <w:rFonts w:cstheme="minorHAnsi"/>
          <w:b/>
        </w:rPr>
      </w:pPr>
      <w:bookmarkStart w:id="0" w:name="_Toc259269364"/>
    </w:p>
    <w:p w14:paraId="35F3521A" w14:textId="77777777" w:rsidR="00C07B57" w:rsidRDefault="00C07B57" w:rsidP="00C07B57">
      <w:pPr>
        <w:pStyle w:val="Ingenmellomrom"/>
        <w:rPr>
          <w:rFonts w:cstheme="minorHAnsi"/>
          <w:b/>
        </w:rPr>
      </w:pPr>
      <w:r>
        <w:rPr>
          <w:rFonts w:cstheme="minorHAnsi"/>
          <w:b/>
        </w:rPr>
        <w:t>§ 1 Lønnsbestemmelser</w:t>
      </w:r>
    </w:p>
    <w:p w14:paraId="52A187EF" w14:textId="77777777" w:rsidR="00C07B57" w:rsidRDefault="00C07B57" w:rsidP="00C07B57">
      <w:pPr>
        <w:pStyle w:val="Ingenmellomrom"/>
        <w:rPr>
          <w:rFonts w:cstheme="minorHAnsi"/>
          <w:b/>
        </w:rPr>
      </w:pPr>
    </w:p>
    <w:p w14:paraId="1A069D43" w14:textId="3B6E1BA5" w:rsidR="00C07B57" w:rsidRPr="00C07B57" w:rsidRDefault="00C07B57" w:rsidP="00C07B57">
      <w:pPr>
        <w:pStyle w:val="Ingenmellomrom"/>
        <w:rPr>
          <w:rFonts w:cstheme="minorHAnsi"/>
          <w:bCs/>
        </w:rPr>
      </w:pPr>
      <w:r>
        <w:rPr>
          <w:rFonts w:cstheme="minorHAnsi"/>
          <w:bCs/>
        </w:rPr>
        <w:t>Satsene heves</w:t>
      </w:r>
      <w:r w:rsidR="00BC001D">
        <w:rPr>
          <w:rFonts w:cstheme="minorHAnsi"/>
          <w:bCs/>
        </w:rPr>
        <w:t xml:space="preserve"> med til sammen kr. 4,49</w:t>
      </w:r>
      <w:r w:rsidR="00072B43">
        <w:rPr>
          <w:rFonts w:cstheme="minorHAnsi"/>
          <w:bCs/>
        </w:rPr>
        <w:t>. Beløpet utgjør</w:t>
      </w:r>
      <w:r w:rsidR="00081F42">
        <w:rPr>
          <w:rFonts w:cstheme="minorHAnsi"/>
          <w:bCs/>
        </w:rPr>
        <w:t xml:space="preserve"> et generelt tillegg på kr. 2 og et garantitillegg på kr. 2,49</w:t>
      </w:r>
      <w:r w:rsidR="00590EEC">
        <w:rPr>
          <w:rFonts w:cstheme="minorHAnsi"/>
          <w:bCs/>
        </w:rPr>
        <w:t>.</w:t>
      </w:r>
    </w:p>
    <w:bookmarkEnd w:id="0"/>
    <w:p w14:paraId="3AD18EB4" w14:textId="77777777" w:rsidR="00FA4E58" w:rsidRPr="00081F42" w:rsidRDefault="00FA4E58" w:rsidP="00081F42">
      <w:pPr>
        <w:rPr>
          <w:rFonts w:cstheme="minorHAnsi"/>
          <w:b/>
        </w:rPr>
      </w:pPr>
    </w:p>
    <w:p w14:paraId="391E3FBC" w14:textId="13147CA9" w:rsidR="00B24CD4" w:rsidRPr="00FA4E58" w:rsidRDefault="00B24CD4" w:rsidP="000778F0">
      <w:pPr>
        <w:pStyle w:val="Listeavsnitt"/>
        <w:numPr>
          <w:ilvl w:val="0"/>
          <w:numId w:val="21"/>
        </w:numPr>
        <w:spacing w:after="0"/>
        <w:rPr>
          <w:rFonts w:cstheme="minorHAnsi"/>
          <w:b/>
        </w:rPr>
      </w:pPr>
      <w:r w:rsidRPr="00FA4E58">
        <w:rPr>
          <w:rFonts w:cstheme="minorHAnsi"/>
          <w:b/>
        </w:rPr>
        <w:t>DET GJØRES FØLGENDE ENDRINGER I OVERENSKOMSTEN</w:t>
      </w:r>
    </w:p>
    <w:p w14:paraId="391E3FBF" w14:textId="77777777" w:rsidR="006A11E6" w:rsidRPr="00F622EE" w:rsidRDefault="00E35AC2" w:rsidP="000778F0">
      <w:pPr>
        <w:pStyle w:val="Ingenmellomrom"/>
        <w:rPr>
          <w:rFonts w:cstheme="minorHAnsi"/>
        </w:rPr>
      </w:pPr>
      <w:r>
        <w:rPr>
          <w:rFonts w:cstheme="minorHAnsi"/>
        </w:rPr>
        <w:t xml:space="preserve"> </w:t>
      </w:r>
    </w:p>
    <w:p w14:paraId="391E3FC3" w14:textId="77777777" w:rsidR="000002BB" w:rsidRDefault="000002BB" w:rsidP="000778F0">
      <w:pPr>
        <w:pStyle w:val="Ingenmellomrom"/>
        <w:rPr>
          <w:rFonts w:cstheme="minorHAnsi"/>
        </w:rPr>
      </w:pPr>
    </w:p>
    <w:p w14:paraId="312C47A6" w14:textId="158ECAB8" w:rsidR="00A36A5A" w:rsidRDefault="00A36A5A" w:rsidP="000778F0">
      <w:pPr>
        <w:spacing w:after="0"/>
        <w:rPr>
          <w:b/>
        </w:rPr>
      </w:pPr>
      <w:r>
        <w:rPr>
          <w:b/>
        </w:rPr>
        <w:t xml:space="preserve">§ 3 </w:t>
      </w:r>
      <w:r w:rsidR="000771B3">
        <w:rPr>
          <w:b/>
        </w:rPr>
        <w:t>overtids- og skiftarbeid</w:t>
      </w:r>
    </w:p>
    <w:p w14:paraId="2203B296" w14:textId="02E6F1BF" w:rsidR="000771B3" w:rsidRDefault="000771B3" w:rsidP="000778F0">
      <w:pPr>
        <w:spacing w:after="0"/>
        <w:rPr>
          <w:b/>
        </w:rPr>
      </w:pPr>
    </w:p>
    <w:p w14:paraId="1BBC9837" w14:textId="77777777" w:rsidR="00CB1E7A" w:rsidRDefault="000771B3" w:rsidP="000778F0">
      <w:pPr>
        <w:spacing w:after="0"/>
        <w:rPr>
          <w:b/>
        </w:rPr>
      </w:pPr>
      <w:r>
        <w:rPr>
          <w:b/>
        </w:rPr>
        <w:t>Punkt 3</w:t>
      </w:r>
      <w:r w:rsidR="00CB1E7A">
        <w:rPr>
          <w:b/>
        </w:rPr>
        <w:t xml:space="preserve"> </w:t>
      </w:r>
    </w:p>
    <w:p w14:paraId="7A0770F2" w14:textId="77777777" w:rsidR="00CB1E7A" w:rsidRDefault="00CB1E7A" w:rsidP="000778F0">
      <w:pPr>
        <w:spacing w:after="0"/>
        <w:rPr>
          <w:b/>
        </w:rPr>
      </w:pPr>
    </w:p>
    <w:p w14:paraId="2D07AC14" w14:textId="2D2831B3" w:rsidR="000771B3" w:rsidRDefault="00EF423E" w:rsidP="000778F0">
      <w:pPr>
        <w:spacing w:after="0"/>
        <w:rPr>
          <w:b/>
        </w:rPr>
      </w:pPr>
      <w:r>
        <w:rPr>
          <w:b/>
        </w:rPr>
        <w:t xml:space="preserve">Ny tekst: </w:t>
      </w:r>
    </w:p>
    <w:p w14:paraId="03F53C06" w14:textId="720C51B9" w:rsidR="00EF423E" w:rsidRDefault="00EF423E" w:rsidP="000778F0">
      <w:pPr>
        <w:spacing w:after="0"/>
        <w:rPr>
          <w:b/>
        </w:rPr>
      </w:pPr>
    </w:p>
    <w:p w14:paraId="5DA8121A" w14:textId="755775A5" w:rsidR="00EF423E" w:rsidRDefault="00EF423E" w:rsidP="000778F0">
      <w:pPr>
        <w:spacing w:after="0"/>
        <w:rPr>
          <w:bCs/>
        </w:rPr>
      </w:pPr>
      <w:r w:rsidRPr="001F71DF">
        <w:rPr>
          <w:bCs/>
        </w:rPr>
        <w:t>Hvis en arbeidsta</w:t>
      </w:r>
      <w:r w:rsidR="00AD758D" w:rsidRPr="001F71DF">
        <w:rPr>
          <w:bCs/>
        </w:rPr>
        <w:t>k</w:t>
      </w:r>
      <w:r w:rsidRPr="001F71DF">
        <w:rPr>
          <w:bCs/>
        </w:rPr>
        <w:t xml:space="preserve">er </w:t>
      </w:r>
      <w:r w:rsidR="002D5A86">
        <w:rPr>
          <w:bCs/>
        </w:rPr>
        <w:t xml:space="preserve">blir </w:t>
      </w:r>
      <w:r w:rsidRPr="001F71DF">
        <w:rPr>
          <w:bCs/>
        </w:rPr>
        <w:t xml:space="preserve">spesielt </w:t>
      </w:r>
      <w:r w:rsidR="00AD758D" w:rsidRPr="001F71DF">
        <w:rPr>
          <w:bCs/>
        </w:rPr>
        <w:t xml:space="preserve">pålagt </w:t>
      </w:r>
      <w:r w:rsidR="006D40EF" w:rsidRPr="001F71DF">
        <w:rPr>
          <w:bCs/>
        </w:rPr>
        <w:t xml:space="preserve">fremmøte </w:t>
      </w:r>
      <w:r w:rsidR="00AD758D" w:rsidRPr="001F71DF">
        <w:rPr>
          <w:bCs/>
        </w:rPr>
        <w:t xml:space="preserve">i den ordinære arbeidstid </w:t>
      </w:r>
      <w:r w:rsidR="006D40EF" w:rsidRPr="001F71DF">
        <w:rPr>
          <w:bCs/>
        </w:rPr>
        <w:t>uten å få arbeid</w:t>
      </w:r>
      <w:r w:rsidR="00AD758D" w:rsidRPr="001F71DF">
        <w:rPr>
          <w:bCs/>
        </w:rPr>
        <w:t>, betales 2 timers lønn. For slik</w:t>
      </w:r>
      <w:r w:rsidR="00270A4E" w:rsidRPr="001F71DF">
        <w:rPr>
          <w:bCs/>
        </w:rPr>
        <w:t xml:space="preserve">t </w:t>
      </w:r>
      <w:r w:rsidR="00283D5D" w:rsidRPr="001F71DF">
        <w:rPr>
          <w:bCs/>
        </w:rPr>
        <w:t>oppmøte</w:t>
      </w:r>
      <w:r w:rsidR="00AD758D" w:rsidRPr="001F71DF">
        <w:rPr>
          <w:bCs/>
        </w:rPr>
        <w:t xml:space="preserve"> på </w:t>
      </w:r>
      <w:r w:rsidR="00E96DD3" w:rsidRPr="001F71DF">
        <w:rPr>
          <w:bCs/>
        </w:rPr>
        <w:t xml:space="preserve">lørdag fra kl. </w:t>
      </w:r>
      <w:r w:rsidR="00DF576C">
        <w:rPr>
          <w:bCs/>
        </w:rPr>
        <w:t>14.00</w:t>
      </w:r>
      <w:r w:rsidR="00E96DD3" w:rsidRPr="001F71DF">
        <w:rPr>
          <w:bCs/>
        </w:rPr>
        <w:t>, søn</w:t>
      </w:r>
      <w:r w:rsidR="006C7EDB" w:rsidRPr="001F71DF">
        <w:rPr>
          <w:bCs/>
        </w:rPr>
        <w:t xml:space="preserve">dager </w:t>
      </w:r>
      <w:r w:rsidR="00E96DD3" w:rsidRPr="001F71DF">
        <w:rPr>
          <w:bCs/>
        </w:rPr>
        <w:t>og helligdager</w:t>
      </w:r>
      <w:r w:rsidR="00AD758D" w:rsidRPr="001F71DF">
        <w:rPr>
          <w:bCs/>
        </w:rPr>
        <w:t xml:space="preserve"> </w:t>
      </w:r>
      <w:r w:rsidR="006C7EDB" w:rsidRPr="001F71DF">
        <w:rPr>
          <w:bCs/>
        </w:rPr>
        <w:t xml:space="preserve">betales </w:t>
      </w:r>
      <w:r w:rsidR="00C4105D" w:rsidRPr="001F71DF">
        <w:rPr>
          <w:bCs/>
        </w:rPr>
        <w:t xml:space="preserve">3 timers lønn. </w:t>
      </w:r>
    </w:p>
    <w:p w14:paraId="76DA7FAB" w14:textId="3760AFB1" w:rsidR="009922BF" w:rsidRDefault="009922BF" w:rsidP="000778F0">
      <w:pPr>
        <w:spacing w:after="0"/>
        <w:rPr>
          <w:bCs/>
        </w:rPr>
      </w:pPr>
    </w:p>
    <w:p w14:paraId="1340FAC9" w14:textId="4365A9BD" w:rsidR="009922BF" w:rsidRPr="001F71DF" w:rsidRDefault="009922BF" w:rsidP="000778F0">
      <w:pPr>
        <w:spacing w:after="0"/>
        <w:rPr>
          <w:bCs/>
        </w:rPr>
      </w:pPr>
      <w:r>
        <w:rPr>
          <w:bCs/>
        </w:rPr>
        <w:t xml:space="preserve">Til protokollen: </w:t>
      </w:r>
      <w:r w:rsidR="00754FA5">
        <w:rPr>
          <w:bCs/>
        </w:rPr>
        <w:t>T</w:t>
      </w:r>
      <w:r>
        <w:rPr>
          <w:bCs/>
        </w:rPr>
        <w:t xml:space="preserve">ekstendring medfører ingen realitetsendring </w:t>
      </w:r>
    </w:p>
    <w:p w14:paraId="545B6797" w14:textId="77777777" w:rsidR="00A36A5A" w:rsidRDefault="00A36A5A" w:rsidP="000778F0">
      <w:pPr>
        <w:spacing w:after="0"/>
        <w:rPr>
          <w:b/>
        </w:rPr>
      </w:pPr>
    </w:p>
    <w:p w14:paraId="391E3FCA" w14:textId="5C58A735" w:rsidR="00DB4DA1" w:rsidRPr="00DB4DA1" w:rsidRDefault="000771B3" w:rsidP="000778F0">
      <w:pPr>
        <w:spacing w:after="0"/>
        <w:rPr>
          <w:b/>
        </w:rPr>
      </w:pPr>
      <w:r>
        <w:rPr>
          <w:b/>
        </w:rPr>
        <w:t>P</w:t>
      </w:r>
      <w:r w:rsidR="00017A29">
        <w:rPr>
          <w:b/>
        </w:rPr>
        <w:t xml:space="preserve">unkt 4 </w:t>
      </w:r>
      <w:r w:rsidR="000F2C43">
        <w:rPr>
          <w:b/>
        </w:rPr>
        <w:t xml:space="preserve">første ledd </w:t>
      </w:r>
    </w:p>
    <w:p w14:paraId="551A756A" w14:textId="77777777" w:rsidR="000778F0" w:rsidRDefault="000778F0" w:rsidP="000778F0">
      <w:pPr>
        <w:spacing w:after="0"/>
      </w:pPr>
    </w:p>
    <w:p w14:paraId="391E3FCB" w14:textId="46398EE4" w:rsidR="00DB4DA1" w:rsidRDefault="00DB4DA1" w:rsidP="000778F0">
      <w:pPr>
        <w:spacing w:after="0"/>
      </w:pPr>
      <w:r>
        <w:t xml:space="preserve">Matpengesatsen økes til kr. </w:t>
      </w:r>
      <w:r w:rsidR="006B1D14">
        <w:t>90</w:t>
      </w:r>
      <w:r>
        <w:t>.</w:t>
      </w:r>
      <w:r w:rsidR="00845E93">
        <w:t xml:space="preserve"> Henholdsvis </w:t>
      </w:r>
      <w:r w:rsidR="00982BC8">
        <w:t>kr. 180 for arbeid utover 5 timer.</w:t>
      </w:r>
    </w:p>
    <w:p w14:paraId="37565A3F" w14:textId="77777777" w:rsidR="000778F0" w:rsidRDefault="000778F0" w:rsidP="000778F0">
      <w:pPr>
        <w:spacing w:after="0"/>
        <w:rPr>
          <w:b/>
        </w:rPr>
      </w:pPr>
    </w:p>
    <w:p w14:paraId="0259C90E" w14:textId="0D4CA341" w:rsidR="00587858" w:rsidRDefault="003B3272" w:rsidP="000778F0">
      <w:pPr>
        <w:spacing w:after="0"/>
        <w:rPr>
          <w:b/>
        </w:rPr>
      </w:pPr>
      <w:r>
        <w:rPr>
          <w:b/>
        </w:rPr>
        <w:t xml:space="preserve">Ny </w:t>
      </w:r>
      <w:r w:rsidR="00587858">
        <w:rPr>
          <w:b/>
        </w:rPr>
        <w:t xml:space="preserve">§ </w:t>
      </w:r>
      <w:r w:rsidR="008F3B16">
        <w:rPr>
          <w:b/>
        </w:rPr>
        <w:t>7 syk</w:t>
      </w:r>
      <w:r w:rsidR="0013322F">
        <w:rPr>
          <w:b/>
        </w:rPr>
        <w:t>efravær</w:t>
      </w:r>
      <w:r w:rsidR="00587858">
        <w:rPr>
          <w:b/>
        </w:rPr>
        <w:t xml:space="preserve"> </w:t>
      </w:r>
    </w:p>
    <w:p w14:paraId="5F66DF91" w14:textId="089BB424" w:rsidR="009D1031" w:rsidRDefault="009D1031" w:rsidP="000778F0">
      <w:pPr>
        <w:spacing w:after="0"/>
        <w:rPr>
          <w:b/>
        </w:rPr>
      </w:pPr>
    </w:p>
    <w:p w14:paraId="585A8339" w14:textId="24B4C146" w:rsidR="009D1031" w:rsidRPr="009D1031" w:rsidRDefault="009D1031" w:rsidP="000778F0">
      <w:pPr>
        <w:spacing w:after="0"/>
        <w:rPr>
          <w:bCs/>
        </w:rPr>
      </w:pPr>
      <w:r>
        <w:rPr>
          <w:bCs/>
        </w:rPr>
        <w:t xml:space="preserve">Overskrift endres til: </w:t>
      </w:r>
      <w:r w:rsidR="0013322F">
        <w:rPr>
          <w:bCs/>
        </w:rPr>
        <w:t>Sykefravær</w:t>
      </w:r>
    </w:p>
    <w:p w14:paraId="4863D2CA" w14:textId="389A682C" w:rsidR="002F6D36" w:rsidRDefault="002F6D36" w:rsidP="000778F0">
      <w:pPr>
        <w:spacing w:after="0"/>
        <w:rPr>
          <w:b/>
        </w:rPr>
      </w:pPr>
    </w:p>
    <w:p w14:paraId="169B4331" w14:textId="124EA519" w:rsidR="002F6D36" w:rsidRDefault="002F6D36" w:rsidP="000778F0">
      <w:pPr>
        <w:spacing w:after="0"/>
        <w:rPr>
          <w:b/>
        </w:rPr>
      </w:pPr>
      <w:r>
        <w:rPr>
          <w:b/>
        </w:rPr>
        <w:t>Ny</w:t>
      </w:r>
      <w:r w:rsidR="000751C2">
        <w:rPr>
          <w:b/>
        </w:rPr>
        <w:t xml:space="preserve">tt </w:t>
      </w:r>
      <w:r w:rsidR="000A644F">
        <w:rPr>
          <w:b/>
        </w:rPr>
        <w:t>avsnitt</w:t>
      </w:r>
      <w:r w:rsidR="00B909DB">
        <w:rPr>
          <w:b/>
        </w:rPr>
        <w:t xml:space="preserve">: </w:t>
      </w:r>
      <w:r w:rsidR="000751C2">
        <w:rPr>
          <w:b/>
        </w:rPr>
        <w:t xml:space="preserve"> </w:t>
      </w:r>
    </w:p>
    <w:p w14:paraId="040ED1F0" w14:textId="77777777" w:rsidR="000751C2" w:rsidRDefault="000751C2" w:rsidP="000778F0">
      <w:pPr>
        <w:spacing w:after="0"/>
        <w:rPr>
          <w:b/>
        </w:rPr>
      </w:pPr>
    </w:p>
    <w:p w14:paraId="73FFFD79" w14:textId="2FBD1657" w:rsidR="00B844B1" w:rsidRDefault="00CF35DF" w:rsidP="000778F0">
      <w:pPr>
        <w:spacing w:after="0"/>
      </w:pPr>
      <w:r w:rsidRPr="0000319D">
        <w:t xml:space="preserve">NHO Service og Handel og </w:t>
      </w:r>
      <w:r w:rsidR="007B6F2B">
        <w:t xml:space="preserve">NAF </w:t>
      </w:r>
      <w:r w:rsidRPr="0000319D">
        <w:t>vil anbefale lokaler parter å gjennomgå grunnlaget for forskuttering av sykepenger der dette ikke gjøres. Bedriftene har ikke adgang til å forskjellsbehandle arbeidstakere i bedriften hva gjelder forskuttering av sykepenger</w:t>
      </w:r>
      <w:r w:rsidR="0000319D">
        <w:t>.</w:t>
      </w:r>
      <w:r w:rsidR="0022303E">
        <w:t xml:space="preserve"> </w:t>
      </w:r>
    </w:p>
    <w:p w14:paraId="6990F180" w14:textId="77777777" w:rsidR="00B844B1" w:rsidRDefault="00B844B1" w:rsidP="000778F0">
      <w:pPr>
        <w:spacing w:after="0"/>
      </w:pPr>
    </w:p>
    <w:p w14:paraId="586BCF07" w14:textId="796FC1D6" w:rsidR="00587858" w:rsidRDefault="00B844B1" w:rsidP="000778F0">
      <w:pPr>
        <w:spacing w:after="0"/>
      </w:pPr>
      <w:r>
        <w:t xml:space="preserve">Til protokollen: </w:t>
      </w:r>
      <w:r w:rsidR="0022303E">
        <w:t>Bestemmelsen gjelder fra 01.01.2022.</w:t>
      </w:r>
    </w:p>
    <w:p w14:paraId="408D9037" w14:textId="77777777" w:rsidR="007B6F2B" w:rsidRDefault="007B6F2B" w:rsidP="000778F0">
      <w:pPr>
        <w:spacing w:after="0"/>
        <w:rPr>
          <w:b/>
        </w:rPr>
      </w:pPr>
    </w:p>
    <w:p w14:paraId="391E3FE9" w14:textId="77777777" w:rsidR="00B24CD4" w:rsidRPr="00F622EE" w:rsidRDefault="00AB0B37" w:rsidP="000778F0">
      <w:pPr>
        <w:spacing w:after="0"/>
        <w:rPr>
          <w:rFonts w:cstheme="minorHAnsi"/>
          <w:b/>
        </w:rPr>
      </w:pPr>
      <w:r w:rsidRPr="00F622EE">
        <w:rPr>
          <w:rFonts w:cstheme="minorHAnsi"/>
          <w:b/>
        </w:rPr>
        <w:t>II</w:t>
      </w:r>
      <w:r w:rsidR="00F622EE" w:rsidRPr="00F622EE">
        <w:rPr>
          <w:rFonts w:cstheme="minorHAnsi"/>
          <w:b/>
        </w:rPr>
        <w:t>I</w:t>
      </w:r>
      <w:r w:rsidRPr="00F622EE">
        <w:rPr>
          <w:rFonts w:cstheme="minorHAnsi"/>
          <w:b/>
        </w:rPr>
        <w:t xml:space="preserve"> </w:t>
      </w:r>
      <w:r w:rsidRPr="00F622EE">
        <w:rPr>
          <w:rFonts w:cstheme="minorHAnsi"/>
          <w:b/>
        </w:rPr>
        <w:tab/>
      </w:r>
      <w:r w:rsidR="00B24CD4" w:rsidRPr="00F622EE">
        <w:rPr>
          <w:rFonts w:cstheme="minorHAnsi"/>
          <w:b/>
        </w:rPr>
        <w:t>ØVRIGE BESTEMMELSER OM IKRAFTTREDELSE</w:t>
      </w:r>
    </w:p>
    <w:p w14:paraId="19F2274A" w14:textId="77777777" w:rsidR="007B6F2B" w:rsidRDefault="007B6F2B" w:rsidP="000778F0">
      <w:pPr>
        <w:spacing w:after="0"/>
        <w:rPr>
          <w:rFonts w:cstheme="minorHAnsi"/>
        </w:rPr>
      </w:pPr>
    </w:p>
    <w:p w14:paraId="391E3FEA" w14:textId="2F343891" w:rsidR="00017667" w:rsidRDefault="008A5FBA" w:rsidP="000778F0">
      <w:pPr>
        <w:spacing w:after="0"/>
        <w:rPr>
          <w:rFonts w:cstheme="minorHAnsi"/>
        </w:rPr>
      </w:pPr>
      <w:r>
        <w:rPr>
          <w:rFonts w:cstheme="minorHAnsi"/>
        </w:rPr>
        <w:t>Ø</w:t>
      </w:r>
      <w:r w:rsidR="00017667">
        <w:rPr>
          <w:rFonts w:cstheme="minorHAnsi"/>
        </w:rPr>
        <w:t xml:space="preserve">vrige endringer i satser og overenskomstbestemmelser gjøres gjeldende med virkning fra og med vedtakelsen. </w:t>
      </w:r>
    </w:p>
    <w:p w14:paraId="016AD30B" w14:textId="77777777" w:rsidR="002477EA" w:rsidRDefault="002477EA" w:rsidP="000778F0">
      <w:pPr>
        <w:spacing w:after="0"/>
        <w:rPr>
          <w:rFonts w:cstheme="minorHAnsi"/>
        </w:rPr>
      </w:pPr>
    </w:p>
    <w:p w14:paraId="391E3FEB" w14:textId="77777777" w:rsidR="00B24CD4" w:rsidRPr="00F622EE" w:rsidRDefault="00B24CD4" w:rsidP="000778F0">
      <w:pPr>
        <w:spacing w:after="0"/>
        <w:rPr>
          <w:rFonts w:cstheme="minorHAnsi"/>
        </w:rPr>
      </w:pPr>
      <w:r w:rsidRPr="00F622EE">
        <w:rPr>
          <w:rFonts w:cstheme="minorHAnsi"/>
        </w:rPr>
        <w:t>Ingen reguleringer skal iverksettes før oppgjøret er vedtatt</w:t>
      </w:r>
      <w:r w:rsidR="007E7D9E">
        <w:rPr>
          <w:rFonts w:cstheme="minorHAnsi"/>
        </w:rPr>
        <w:t>.</w:t>
      </w:r>
    </w:p>
    <w:p w14:paraId="383F9FD8" w14:textId="77777777" w:rsidR="0022303E" w:rsidRDefault="0022303E" w:rsidP="000778F0">
      <w:pPr>
        <w:spacing w:after="0"/>
        <w:rPr>
          <w:rFonts w:cstheme="minorHAnsi"/>
        </w:rPr>
      </w:pPr>
      <w:bookmarkStart w:id="1" w:name="_Toc258740786"/>
    </w:p>
    <w:p w14:paraId="391E3FEC" w14:textId="7236B80C" w:rsidR="00017667" w:rsidRDefault="00B24CD4" w:rsidP="000778F0">
      <w:pPr>
        <w:spacing w:after="0"/>
        <w:rPr>
          <w:rFonts w:cstheme="minorHAnsi"/>
        </w:rPr>
      </w:pPr>
      <w:r w:rsidRPr="00F622EE">
        <w:rPr>
          <w:rFonts w:cstheme="minorHAnsi"/>
        </w:rPr>
        <w:t xml:space="preserve">Lønnsforhøyelser gjøres ikke gjeldende for arbeidstakere som har sluttet i bedriften før vedtakelsen. </w:t>
      </w:r>
    </w:p>
    <w:p w14:paraId="391E3FED" w14:textId="77777777" w:rsidR="00B24CD4" w:rsidRPr="00F622EE" w:rsidRDefault="00B24CD4" w:rsidP="000778F0">
      <w:pPr>
        <w:spacing w:after="0"/>
        <w:rPr>
          <w:rFonts w:cstheme="minorHAnsi"/>
        </w:rPr>
      </w:pPr>
      <w:r w:rsidRPr="00F622EE">
        <w:rPr>
          <w:rFonts w:cstheme="minorHAnsi"/>
        </w:rPr>
        <w:t xml:space="preserve">Det foretas ikke omregning eller etterbetaling av overtidstillegg, </w:t>
      </w:r>
      <w:r w:rsidR="00097014">
        <w:rPr>
          <w:rFonts w:cstheme="minorHAnsi"/>
        </w:rPr>
        <w:t>nat</w:t>
      </w:r>
      <w:r w:rsidRPr="00F622EE">
        <w:rPr>
          <w:rFonts w:cstheme="minorHAnsi"/>
        </w:rPr>
        <w:t>t</w:t>
      </w:r>
      <w:r w:rsidR="00097014">
        <w:rPr>
          <w:rFonts w:cstheme="minorHAnsi"/>
        </w:rPr>
        <w:t>- og helget</w:t>
      </w:r>
      <w:r w:rsidRPr="00F622EE">
        <w:rPr>
          <w:rFonts w:cstheme="minorHAnsi"/>
        </w:rPr>
        <w:t>illegg</w:t>
      </w:r>
      <w:r w:rsidR="00097014">
        <w:rPr>
          <w:rFonts w:cstheme="minorHAnsi"/>
        </w:rPr>
        <w:t>, fagbrevtillegg</w:t>
      </w:r>
      <w:r w:rsidRPr="00F622EE">
        <w:rPr>
          <w:rFonts w:cstheme="minorHAnsi"/>
        </w:rPr>
        <w:t xml:space="preserve"> m.v. for arbeid utført før vedtakelsen.</w:t>
      </w:r>
    </w:p>
    <w:p w14:paraId="391E3FEE" w14:textId="77777777" w:rsidR="00BB14DD" w:rsidRDefault="00BB14DD" w:rsidP="000778F0">
      <w:pPr>
        <w:spacing w:after="0" w:line="240" w:lineRule="auto"/>
        <w:rPr>
          <w:rFonts w:ascii="Times New Roman" w:eastAsia="Times New Roman" w:hAnsi="Times New Roman" w:cs="Times New Roman"/>
          <w:strike/>
          <w:color w:val="000000"/>
          <w:sz w:val="24"/>
          <w:szCs w:val="24"/>
          <w:lang w:eastAsia="nb-NO"/>
        </w:rPr>
      </w:pPr>
    </w:p>
    <w:p w14:paraId="391E3FEF" w14:textId="0F3C0B18" w:rsidR="00B24CD4" w:rsidRPr="00F622EE" w:rsidRDefault="00BB14DD" w:rsidP="000778F0">
      <w:pPr>
        <w:spacing w:after="0"/>
        <w:rPr>
          <w:rFonts w:cstheme="minorHAnsi"/>
          <w:b/>
        </w:rPr>
      </w:pPr>
      <w:r>
        <w:rPr>
          <w:rFonts w:cstheme="minorHAnsi"/>
          <w:b/>
        </w:rPr>
        <w:t>§ 1</w:t>
      </w:r>
      <w:r w:rsidR="00125261">
        <w:rPr>
          <w:rFonts w:cstheme="minorHAnsi"/>
          <w:b/>
        </w:rPr>
        <w:t>0</w:t>
      </w:r>
      <w:r w:rsidR="00B24CD4" w:rsidRPr="00F622EE">
        <w:rPr>
          <w:rFonts w:cstheme="minorHAnsi"/>
          <w:b/>
        </w:rPr>
        <w:t xml:space="preserve"> </w:t>
      </w:r>
      <w:r w:rsidR="00125261">
        <w:rPr>
          <w:rFonts w:cstheme="minorHAnsi"/>
          <w:b/>
        </w:rPr>
        <w:t>Ikrafttredelse og v</w:t>
      </w:r>
      <w:r w:rsidR="00B24CD4" w:rsidRPr="00F622EE">
        <w:rPr>
          <w:rFonts w:cstheme="minorHAnsi"/>
          <w:b/>
        </w:rPr>
        <w:t xml:space="preserve">arighet </w:t>
      </w:r>
      <w:bookmarkEnd w:id="1"/>
    </w:p>
    <w:p w14:paraId="1BEA6727" w14:textId="77777777" w:rsidR="00F12B0B" w:rsidRDefault="00F12B0B" w:rsidP="000778F0">
      <w:pPr>
        <w:spacing w:after="0"/>
        <w:rPr>
          <w:rFonts w:cstheme="minorHAnsi"/>
          <w:b/>
        </w:rPr>
      </w:pPr>
    </w:p>
    <w:p w14:paraId="391E3FF0" w14:textId="7FAC9C05" w:rsidR="00B24CD4" w:rsidRPr="00F622EE" w:rsidRDefault="00B24CD4" w:rsidP="000778F0">
      <w:pPr>
        <w:spacing w:after="0"/>
        <w:rPr>
          <w:rFonts w:cstheme="minorHAnsi"/>
          <w:b/>
        </w:rPr>
      </w:pPr>
      <w:r w:rsidRPr="00F622EE">
        <w:rPr>
          <w:rFonts w:cstheme="minorHAnsi"/>
          <w:b/>
        </w:rPr>
        <w:t>Ny tekst:</w:t>
      </w:r>
    </w:p>
    <w:p w14:paraId="391E3FF1" w14:textId="354D3F4E" w:rsidR="00B24CD4" w:rsidRDefault="00B24CD4" w:rsidP="000778F0">
      <w:pPr>
        <w:spacing w:after="0"/>
        <w:rPr>
          <w:rFonts w:cstheme="minorHAnsi"/>
        </w:rPr>
      </w:pPr>
      <w:r w:rsidRPr="00F622EE">
        <w:rPr>
          <w:rFonts w:cstheme="minorHAnsi"/>
        </w:rPr>
        <w:t>Denne overensk</w:t>
      </w:r>
      <w:r w:rsidR="00723BCC" w:rsidRPr="00F622EE">
        <w:rPr>
          <w:rFonts w:cstheme="minorHAnsi"/>
        </w:rPr>
        <w:t>oms</w:t>
      </w:r>
      <w:r w:rsidR="00316C4E">
        <w:rPr>
          <w:rFonts w:cstheme="minorHAnsi"/>
        </w:rPr>
        <w:t>ten trer i kraft per 1. april</w:t>
      </w:r>
      <w:r w:rsidR="00921544">
        <w:rPr>
          <w:rFonts w:cstheme="minorHAnsi"/>
        </w:rPr>
        <w:t xml:space="preserve"> 20</w:t>
      </w:r>
      <w:r w:rsidR="00705C21">
        <w:rPr>
          <w:rFonts w:cstheme="minorHAnsi"/>
        </w:rPr>
        <w:t>20</w:t>
      </w:r>
      <w:r w:rsidR="00316C4E">
        <w:rPr>
          <w:rFonts w:cstheme="minorHAnsi"/>
        </w:rPr>
        <w:t xml:space="preserve"> og gjelder til 31</w:t>
      </w:r>
      <w:r w:rsidR="00723BCC" w:rsidRPr="00F622EE">
        <w:rPr>
          <w:rFonts w:cstheme="minorHAnsi"/>
        </w:rPr>
        <w:t>.</w:t>
      </w:r>
      <w:r w:rsidR="00316C4E">
        <w:rPr>
          <w:rFonts w:cstheme="minorHAnsi"/>
        </w:rPr>
        <w:t xml:space="preserve"> mars</w:t>
      </w:r>
      <w:r w:rsidR="00921544">
        <w:rPr>
          <w:rFonts w:cstheme="minorHAnsi"/>
        </w:rPr>
        <w:t xml:space="preserve"> 20</w:t>
      </w:r>
      <w:r w:rsidR="000552E6">
        <w:rPr>
          <w:rFonts w:cstheme="minorHAnsi"/>
        </w:rPr>
        <w:t>22</w:t>
      </w:r>
      <w:r w:rsidRPr="00F622EE">
        <w:rPr>
          <w:rFonts w:cstheme="minorHAnsi"/>
        </w:rPr>
        <w:t xml:space="preserve"> og videre 1 – ett – år om gangen dersom den ikke av en av partene blir sagt opp skriftlig med 2 – to – måneders varsel. </w:t>
      </w:r>
    </w:p>
    <w:p w14:paraId="391E3FF2" w14:textId="77777777" w:rsidR="000002BB" w:rsidRPr="00F622EE" w:rsidRDefault="000002BB" w:rsidP="000778F0">
      <w:pPr>
        <w:spacing w:after="0"/>
        <w:rPr>
          <w:rFonts w:cstheme="minorHAnsi"/>
        </w:rPr>
      </w:pPr>
    </w:p>
    <w:p w14:paraId="391E3FF3" w14:textId="77777777" w:rsidR="00B24CD4" w:rsidRPr="00F622EE" w:rsidRDefault="00B24CD4" w:rsidP="000778F0">
      <w:pPr>
        <w:spacing w:after="0"/>
        <w:rPr>
          <w:rFonts w:cstheme="minorHAnsi"/>
          <w:b/>
        </w:rPr>
      </w:pPr>
      <w:r w:rsidRPr="00F622EE">
        <w:rPr>
          <w:rFonts w:cstheme="minorHAnsi"/>
          <w:b/>
        </w:rPr>
        <w:t>Reguleringsbestemmelse for 2. avtaleår</w:t>
      </w:r>
    </w:p>
    <w:p w14:paraId="391E3FF4" w14:textId="77777777" w:rsidR="00B24CD4" w:rsidRPr="00F622EE" w:rsidRDefault="00B24CD4" w:rsidP="000778F0">
      <w:pPr>
        <w:spacing w:after="0"/>
        <w:rPr>
          <w:rFonts w:cstheme="minorHAnsi"/>
        </w:rPr>
      </w:pPr>
      <w:r w:rsidRPr="00F622EE">
        <w:rPr>
          <w:rFonts w:cstheme="minorHAnsi"/>
        </w:rPr>
        <w:t>Før utløpet av 1. avtaleår skal det opptas forhandlinger mellom NHO og LO, eller det organ LO bemyndiger, om eventuelle lønnsreguleringer for 2. avtaleår. Partene er enige om at forhandlingene skal føres på grunnlag av den økonomiske situasjon på forhandlingstidspunktet og utsiktene for 2. avtaleår, samt pris- og lønnsutviklingen i 1. avtaleår.</w:t>
      </w:r>
    </w:p>
    <w:p w14:paraId="0382EAA7" w14:textId="77777777" w:rsidR="00F12B0B" w:rsidRDefault="00F12B0B" w:rsidP="000778F0">
      <w:pPr>
        <w:spacing w:after="0"/>
        <w:rPr>
          <w:rFonts w:cstheme="minorHAnsi"/>
        </w:rPr>
      </w:pPr>
    </w:p>
    <w:p w14:paraId="391E3FF5" w14:textId="0A83F60C" w:rsidR="00B24CD4" w:rsidRPr="00F622EE" w:rsidRDefault="00B24CD4" w:rsidP="000778F0">
      <w:pPr>
        <w:spacing w:after="0"/>
        <w:rPr>
          <w:rFonts w:cstheme="minorHAnsi"/>
        </w:rPr>
      </w:pPr>
      <w:r w:rsidRPr="00F622EE">
        <w:rPr>
          <w:rFonts w:cstheme="minorHAnsi"/>
        </w:rPr>
        <w:t>Endringene i tariffavtalene for 2. avtaleår tas stilling til i LOs Representantskap, eller det organ LO bemyndiger, og NHOs Representantskap.</w:t>
      </w:r>
    </w:p>
    <w:p w14:paraId="0F0E7334" w14:textId="77777777" w:rsidR="00F12B0B" w:rsidRDefault="00F12B0B" w:rsidP="000778F0">
      <w:pPr>
        <w:spacing w:after="0"/>
        <w:rPr>
          <w:rFonts w:cstheme="minorHAnsi"/>
        </w:rPr>
      </w:pPr>
    </w:p>
    <w:p w14:paraId="61535DFF" w14:textId="23269D7A" w:rsidR="0043659A" w:rsidRDefault="00B24CD4" w:rsidP="000778F0">
      <w:pPr>
        <w:spacing w:after="0"/>
        <w:rPr>
          <w:rFonts w:cstheme="minorHAnsi"/>
        </w:rPr>
      </w:pPr>
      <w:r w:rsidRPr="00F622EE">
        <w:rPr>
          <w:rFonts w:cstheme="minorHAnsi"/>
        </w:rPr>
        <w:t xml:space="preserve">Hvis partene ikke blir enige, kan den organisasjonen som har fremmet krav innen 14 – fjorten – dager etter forhandlingenes avslutning, si opp de enkelte tariffavtalene med 14 – fjorten – dagers varsel (dog </w:t>
      </w:r>
      <w:r w:rsidR="007916C3">
        <w:rPr>
          <w:rFonts w:cstheme="minorHAnsi"/>
        </w:rPr>
        <w:t>ikke til utløp før 1. april 20</w:t>
      </w:r>
      <w:r w:rsidR="00260C33">
        <w:rPr>
          <w:rFonts w:cstheme="minorHAnsi"/>
        </w:rPr>
        <w:t>21</w:t>
      </w:r>
      <w:r w:rsidRPr="00F622EE">
        <w:rPr>
          <w:rFonts w:cstheme="minorHAnsi"/>
        </w:rPr>
        <w:t>).</w:t>
      </w:r>
      <w:r w:rsidR="00C979C5">
        <w:rPr>
          <w:rFonts w:cstheme="minorHAnsi"/>
        </w:rPr>
        <w:t xml:space="preserve"> </w:t>
      </w:r>
    </w:p>
    <w:p w14:paraId="6F6192DA" w14:textId="77777777" w:rsidR="0043659A" w:rsidRDefault="0043659A" w:rsidP="000778F0">
      <w:pPr>
        <w:spacing w:after="0"/>
        <w:rPr>
          <w:rFonts w:cstheme="minorHAnsi"/>
        </w:rPr>
      </w:pPr>
    </w:p>
    <w:p w14:paraId="7E23419D" w14:textId="77777777" w:rsidR="0087645E" w:rsidRDefault="00C979C5" w:rsidP="000778F0">
      <w:pPr>
        <w:spacing w:after="0"/>
        <w:rPr>
          <w:rFonts w:cstheme="minorHAnsi"/>
        </w:rPr>
      </w:pPr>
      <w:r>
        <w:rPr>
          <w:rFonts w:cstheme="minorHAnsi"/>
        </w:rPr>
        <w:t xml:space="preserve">Partene er enige om at </w:t>
      </w:r>
      <w:r w:rsidR="00735194">
        <w:rPr>
          <w:rFonts w:cstheme="minorHAnsi"/>
        </w:rPr>
        <w:t>he</w:t>
      </w:r>
      <w:r w:rsidR="00F52641">
        <w:rPr>
          <w:rFonts w:cstheme="minorHAnsi"/>
        </w:rPr>
        <w:t xml:space="preserve">nsiktsmessige redaksjonelle endringer gjøres ved </w:t>
      </w:r>
      <w:r w:rsidR="0043659A">
        <w:rPr>
          <w:rFonts w:cstheme="minorHAnsi"/>
        </w:rPr>
        <w:t xml:space="preserve">redigeringen av avtalen. </w:t>
      </w:r>
    </w:p>
    <w:p w14:paraId="391E3FF7" w14:textId="4FEB443A" w:rsidR="00E81D1F" w:rsidRDefault="00E81D1F" w:rsidP="000778F0">
      <w:pPr>
        <w:spacing w:after="0"/>
        <w:rPr>
          <w:rFonts w:cstheme="minorHAnsi"/>
        </w:rPr>
      </w:pPr>
    </w:p>
    <w:p w14:paraId="0FA53F5D" w14:textId="77777777" w:rsidR="00F86161" w:rsidRDefault="00F86161" w:rsidP="000778F0">
      <w:pPr>
        <w:spacing w:after="0"/>
        <w:rPr>
          <w:rFonts w:cstheme="minorHAnsi"/>
        </w:rPr>
      </w:pPr>
    </w:p>
    <w:p w14:paraId="391E3FF8" w14:textId="77777777" w:rsidR="00E81D1F" w:rsidRDefault="00E81D1F" w:rsidP="000778F0">
      <w:pPr>
        <w:spacing w:after="0"/>
        <w:rPr>
          <w:rFonts w:cstheme="minorHAnsi"/>
        </w:rPr>
      </w:pPr>
    </w:p>
    <w:p w14:paraId="391E3FFD" w14:textId="77777777" w:rsidR="000002BB" w:rsidRDefault="000002BB" w:rsidP="000778F0">
      <w:pPr>
        <w:spacing w:after="0"/>
        <w:rPr>
          <w:rFonts w:cstheme="minorHAnsi"/>
        </w:rPr>
      </w:pPr>
      <w:r>
        <w:rPr>
          <w:rFonts w:cstheme="minorHAnsi"/>
        </w:rPr>
        <w:t xml:space="preserve">Partene frafalt alle øvrige krav. </w:t>
      </w:r>
    </w:p>
    <w:p w14:paraId="391E3FFE" w14:textId="77777777" w:rsidR="00E81D1F" w:rsidRDefault="00E81D1F" w:rsidP="000778F0">
      <w:pPr>
        <w:spacing w:after="0"/>
        <w:rPr>
          <w:rFonts w:cstheme="minorHAnsi"/>
        </w:rPr>
      </w:pPr>
    </w:p>
    <w:p w14:paraId="391E3FFF" w14:textId="77777777" w:rsidR="00B24CD4" w:rsidRDefault="00B24CD4" w:rsidP="000778F0">
      <w:pPr>
        <w:spacing w:after="0"/>
        <w:jc w:val="center"/>
        <w:rPr>
          <w:rFonts w:cstheme="minorHAnsi"/>
        </w:rPr>
      </w:pPr>
      <w:r w:rsidRPr="00F622EE">
        <w:rPr>
          <w:rFonts w:cstheme="minorHAnsi"/>
        </w:rPr>
        <w:lastRenderedPageBreak/>
        <w:t>***</w:t>
      </w:r>
    </w:p>
    <w:p w14:paraId="391E4000" w14:textId="77777777" w:rsidR="00012D36" w:rsidRPr="00F622EE" w:rsidRDefault="00012D36" w:rsidP="000778F0">
      <w:pPr>
        <w:spacing w:after="0"/>
        <w:jc w:val="center"/>
        <w:rPr>
          <w:rFonts w:cstheme="minorHAnsi"/>
        </w:rPr>
      </w:pPr>
    </w:p>
    <w:p w14:paraId="391E4001" w14:textId="37F97A7B" w:rsidR="00B24CD4" w:rsidRDefault="008578DD" w:rsidP="000778F0">
      <w:pPr>
        <w:spacing w:after="0"/>
        <w:rPr>
          <w:rFonts w:cstheme="minorHAnsi"/>
          <w:b/>
        </w:rPr>
      </w:pPr>
      <w:r>
        <w:rPr>
          <w:rFonts w:cstheme="minorHAnsi"/>
          <w:b/>
        </w:rPr>
        <w:t>Frist for vedtakelse er</w:t>
      </w:r>
      <w:r w:rsidR="0030745F">
        <w:rPr>
          <w:rFonts w:cstheme="minorHAnsi"/>
          <w:b/>
        </w:rPr>
        <w:t xml:space="preserve"> </w:t>
      </w:r>
      <w:r w:rsidR="00A64404">
        <w:rPr>
          <w:rFonts w:cstheme="minorHAnsi"/>
          <w:b/>
        </w:rPr>
        <w:t>23. desember 2020 kl. 1</w:t>
      </w:r>
      <w:r w:rsidR="00754FA5">
        <w:rPr>
          <w:rFonts w:cstheme="minorHAnsi"/>
          <w:b/>
        </w:rPr>
        <w:t>2</w:t>
      </w:r>
      <w:r w:rsidR="00A64404">
        <w:rPr>
          <w:rFonts w:cstheme="minorHAnsi"/>
          <w:b/>
        </w:rPr>
        <w:t xml:space="preserve">. </w:t>
      </w:r>
    </w:p>
    <w:p w14:paraId="391E4002" w14:textId="77777777" w:rsidR="00012D36" w:rsidRPr="00F622EE" w:rsidRDefault="00012D36" w:rsidP="000778F0">
      <w:pPr>
        <w:spacing w:after="0"/>
        <w:rPr>
          <w:rFonts w:cstheme="minorHAnsi"/>
          <w:b/>
        </w:rPr>
      </w:pPr>
    </w:p>
    <w:p w14:paraId="391E4003" w14:textId="0FB42ADC" w:rsidR="00B24CD4" w:rsidRPr="00F622EE" w:rsidRDefault="00723BCC" w:rsidP="000778F0">
      <w:pPr>
        <w:spacing w:after="0"/>
        <w:rPr>
          <w:rFonts w:cstheme="minorHAnsi"/>
          <w:b/>
        </w:rPr>
      </w:pPr>
      <w:r w:rsidRPr="00F622EE">
        <w:rPr>
          <w:rFonts w:cstheme="minorHAnsi"/>
          <w:b/>
        </w:rPr>
        <w:tab/>
      </w:r>
      <w:r w:rsidRPr="00F622EE">
        <w:rPr>
          <w:rFonts w:cstheme="minorHAnsi"/>
          <w:b/>
        </w:rPr>
        <w:tab/>
      </w:r>
      <w:r w:rsidRPr="00F622EE">
        <w:rPr>
          <w:rFonts w:cstheme="minorHAnsi"/>
          <w:b/>
        </w:rPr>
        <w:tab/>
      </w:r>
      <w:r w:rsidRPr="00F622EE">
        <w:rPr>
          <w:rFonts w:cstheme="minorHAnsi"/>
          <w:b/>
        </w:rPr>
        <w:tab/>
      </w:r>
      <w:r w:rsidRPr="00F622EE">
        <w:rPr>
          <w:rFonts w:cstheme="minorHAnsi"/>
          <w:b/>
        </w:rPr>
        <w:tab/>
        <w:t xml:space="preserve">Oslo, </w:t>
      </w:r>
      <w:r w:rsidR="003A538C">
        <w:rPr>
          <w:rFonts w:cstheme="minorHAnsi"/>
          <w:b/>
        </w:rPr>
        <w:t>17</w:t>
      </w:r>
      <w:r w:rsidR="00FB4B56">
        <w:rPr>
          <w:rFonts w:cstheme="minorHAnsi"/>
          <w:b/>
        </w:rPr>
        <w:t xml:space="preserve">. </w:t>
      </w:r>
      <w:r w:rsidR="003A538C">
        <w:rPr>
          <w:rFonts w:cstheme="minorHAnsi"/>
          <w:b/>
        </w:rPr>
        <w:t>desember 2020</w:t>
      </w:r>
    </w:p>
    <w:p w14:paraId="391E4004" w14:textId="77777777" w:rsidR="008D38F7" w:rsidRPr="00F622EE" w:rsidRDefault="008D38F7" w:rsidP="000778F0">
      <w:pPr>
        <w:spacing w:after="0"/>
        <w:rPr>
          <w:rFonts w:cstheme="minorHAnsi"/>
          <w:b/>
        </w:rPr>
      </w:pPr>
    </w:p>
    <w:p w14:paraId="391E4005" w14:textId="779EE204" w:rsidR="00B24CD4" w:rsidRPr="00F622EE" w:rsidRDefault="00723BCC" w:rsidP="000778F0">
      <w:pPr>
        <w:spacing w:after="0"/>
        <w:rPr>
          <w:rFonts w:cstheme="minorHAnsi"/>
          <w:b/>
        </w:rPr>
      </w:pPr>
      <w:r w:rsidRPr="00F622EE">
        <w:rPr>
          <w:rFonts w:cstheme="minorHAnsi"/>
          <w:b/>
        </w:rPr>
        <w:t>NHO Service</w:t>
      </w:r>
      <w:r w:rsidR="00EB5C0E">
        <w:rPr>
          <w:rFonts w:cstheme="minorHAnsi"/>
          <w:b/>
        </w:rPr>
        <w:t xml:space="preserve"> og Handel</w:t>
      </w:r>
      <w:r w:rsidRPr="00F622EE">
        <w:rPr>
          <w:rFonts w:cstheme="minorHAnsi"/>
          <w:b/>
        </w:rPr>
        <w:tab/>
      </w:r>
      <w:r w:rsidRPr="00F622EE">
        <w:rPr>
          <w:rFonts w:cstheme="minorHAnsi"/>
          <w:b/>
        </w:rPr>
        <w:tab/>
      </w:r>
      <w:r w:rsidRPr="00F622EE">
        <w:rPr>
          <w:rFonts w:cstheme="minorHAnsi"/>
          <w:b/>
        </w:rPr>
        <w:tab/>
      </w:r>
      <w:r w:rsidRPr="00F622EE">
        <w:rPr>
          <w:rFonts w:cstheme="minorHAnsi"/>
          <w:b/>
        </w:rPr>
        <w:tab/>
      </w:r>
      <w:r w:rsidRPr="00F622EE">
        <w:rPr>
          <w:rFonts w:cstheme="minorHAnsi"/>
          <w:b/>
        </w:rPr>
        <w:tab/>
      </w:r>
      <w:r w:rsidRPr="00F622EE">
        <w:rPr>
          <w:rFonts w:cstheme="minorHAnsi"/>
          <w:b/>
        </w:rPr>
        <w:tab/>
      </w:r>
      <w:r w:rsidRPr="00F622EE">
        <w:rPr>
          <w:rFonts w:cstheme="minorHAnsi"/>
          <w:b/>
        </w:rPr>
        <w:tab/>
        <w:t>Norsk Arbeidsmandsforbund</w:t>
      </w:r>
    </w:p>
    <w:p w14:paraId="391E4006" w14:textId="77777777" w:rsidR="00B24CD4" w:rsidRPr="00F622EE" w:rsidRDefault="00B24CD4" w:rsidP="000778F0">
      <w:pPr>
        <w:spacing w:after="0"/>
        <w:rPr>
          <w:rFonts w:cstheme="minorHAnsi"/>
          <w:b/>
        </w:rPr>
      </w:pPr>
    </w:p>
    <w:p w14:paraId="391E4007" w14:textId="5B8C37DB" w:rsidR="00131A81" w:rsidRPr="009701D2" w:rsidRDefault="009617B8" w:rsidP="000778F0">
      <w:pPr>
        <w:spacing w:after="0"/>
        <w:rPr>
          <w:rFonts w:eastAsia="Times New Roman" w:cstheme="minorHAnsi"/>
          <w:iCs/>
          <w:color w:val="000000"/>
          <w:sz w:val="24"/>
          <w:szCs w:val="24"/>
          <w:lang w:eastAsia="nb-NO"/>
        </w:rPr>
      </w:pPr>
      <w:r>
        <w:rPr>
          <w:rFonts w:cstheme="minorHAnsi"/>
        </w:rPr>
        <w:t>Hilde Mjønes Nielsen</w:t>
      </w:r>
      <w:r w:rsidR="0030745F">
        <w:rPr>
          <w:rFonts w:cstheme="minorHAnsi"/>
        </w:rPr>
        <w:tab/>
      </w:r>
      <w:r w:rsidR="0030745F">
        <w:rPr>
          <w:rFonts w:cstheme="minorHAnsi"/>
        </w:rPr>
        <w:tab/>
      </w:r>
      <w:r w:rsidR="00921544">
        <w:rPr>
          <w:rFonts w:cstheme="minorHAnsi"/>
        </w:rPr>
        <w:tab/>
      </w:r>
      <w:r w:rsidR="00921544">
        <w:rPr>
          <w:rFonts w:cstheme="minorHAnsi"/>
        </w:rPr>
        <w:tab/>
      </w:r>
      <w:r w:rsidR="00921544">
        <w:rPr>
          <w:rFonts w:cstheme="minorHAnsi"/>
        </w:rPr>
        <w:tab/>
      </w:r>
      <w:r w:rsidR="00921544">
        <w:rPr>
          <w:rFonts w:cstheme="minorHAnsi"/>
        </w:rPr>
        <w:tab/>
      </w:r>
      <w:r w:rsidR="00921544">
        <w:rPr>
          <w:rFonts w:cstheme="minorHAnsi"/>
        </w:rPr>
        <w:tab/>
      </w:r>
      <w:r w:rsidR="00DB7CAA">
        <w:rPr>
          <w:rFonts w:cstheme="minorHAnsi"/>
        </w:rPr>
        <w:t>Terje Mikkelsen</w:t>
      </w:r>
    </w:p>
    <w:sectPr w:rsidR="00131A81" w:rsidRPr="009701D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6CE3" w14:textId="77777777" w:rsidR="00C5220C" w:rsidRDefault="00C5220C" w:rsidP="001E28FA">
      <w:pPr>
        <w:spacing w:after="0" w:line="240" w:lineRule="auto"/>
      </w:pPr>
      <w:r>
        <w:separator/>
      </w:r>
    </w:p>
  </w:endnote>
  <w:endnote w:type="continuationSeparator" w:id="0">
    <w:p w14:paraId="1DDA8515" w14:textId="77777777" w:rsidR="00C5220C" w:rsidRDefault="00C5220C" w:rsidP="001E28FA">
      <w:pPr>
        <w:spacing w:after="0" w:line="240" w:lineRule="auto"/>
      </w:pPr>
      <w:r>
        <w:continuationSeparator/>
      </w:r>
    </w:p>
  </w:endnote>
  <w:endnote w:type="continuationNotice" w:id="1">
    <w:p w14:paraId="4AC3545C" w14:textId="77777777" w:rsidR="00C5220C" w:rsidRDefault="00C52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E3AE" w14:textId="77777777" w:rsidR="000D0060" w:rsidRDefault="000D00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012623"/>
      <w:docPartObj>
        <w:docPartGallery w:val="Page Numbers (Bottom of Page)"/>
        <w:docPartUnique/>
      </w:docPartObj>
    </w:sdtPr>
    <w:sdtEndPr/>
    <w:sdtContent>
      <w:p w14:paraId="391E400C" w14:textId="77777777" w:rsidR="001E28FA" w:rsidRDefault="001E28FA">
        <w:pPr>
          <w:pStyle w:val="Bunntekst"/>
          <w:jc w:val="right"/>
        </w:pPr>
        <w:r>
          <w:fldChar w:fldCharType="begin"/>
        </w:r>
        <w:r>
          <w:instrText>PAGE   \* MERGEFORMAT</w:instrText>
        </w:r>
        <w:r>
          <w:fldChar w:fldCharType="separate"/>
        </w:r>
        <w:r w:rsidR="00551525">
          <w:rPr>
            <w:noProof/>
          </w:rPr>
          <w:t>4</w:t>
        </w:r>
        <w:r>
          <w:fldChar w:fldCharType="end"/>
        </w:r>
      </w:p>
    </w:sdtContent>
  </w:sdt>
  <w:p w14:paraId="391E400D" w14:textId="77777777" w:rsidR="001E28FA" w:rsidRDefault="001E28F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00ED3" w14:textId="77777777" w:rsidR="000D0060" w:rsidRDefault="000D00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35391" w14:textId="77777777" w:rsidR="00C5220C" w:rsidRDefault="00C5220C" w:rsidP="001E28FA">
      <w:pPr>
        <w:spacing w:after="0" w:line="240" w:lineRule="auto"/>
      </w:pPr>
      <w:r>
        <w:separator/>
      </w:r>
    </w:p>
  </w:footnote>
  <w:footnote w:type="continuationSeparator" w:id="0">
    <w:p w14:paraId="29ABCF18" w14:textId="77777777" w:rsidR="00C5220C" w:rsidRDefault="00C5220C" w:rsidP="001E28FA">
      <w:pPr>
        <w:spacing w:after="0" w:line="240" w:lineRule="auto"/>
      </w:pPr>
      <w:r>
        <w:continuationSeparator/>
      </w:r>
    </w:p>
  </w:footnote>
  <w:footnote w:type="continuationNotice" w:id="1">
    <w:p w14:paraId="5E115B0A" w14:textId="77777777" w:rsidR="00C5220C" w:rsidRDefault="00C52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46BC" w14:textId="77777777" w:rsidR="000D0060" w:rsidRDefault="000D00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58B5" w14:textId="77777777" w:rsidR="000D0060" w:rsidRDefault="000D00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1B63" w14:textId="77777777" w:rsidR="000D0060" w:rsidRDefault="000D00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01BB9"/>
    <w:multiLevelType w:val="hybridMultilevel"/>
    <w:tmpl w:val="87180458"/>
    <w:lvl w:ilvl="0" w:tplc="7F82159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8840DE"/>
    <w:multiLevelType w:val="hybridMultilevel"/>
    <w:tmpl w:val="A244A780"/>
    <w:lvl w:ilvl="0" w:tplc="5126B906">
      <w:start w:val="1"/>
      <w:numFmt w:val="decimal"/>
      <w:lvlText w:val="%1."/>
      <w:lvlJc w:val="left"/>
      <w:pPr>
        <w:ind w:left="785" w:hanging="360"/>
      </w:pPr>
      <w:rPr>
        <w:rFonts w:ascii="Times New Roman" w:eastAsia="Times New Roman" w:hAnsi="Times New Roman" w:cs="Times New Roman"/>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F656CB"/>
    <w:multiLevelType w:val="hybridMultilevel"/>
    <w:tmpl w:val="F8C09FD0"/>
    <w:lvl w:ilvl="0" w:tplc="4C301CE8">
      <w:start w:val="1"/>
      <w:numFmt w:val="decimal"/>
      <w:lvlText w:val="%1."/>
      <w:lvlJc w:val="left"/>
      <w:pPr>
        <w:ind w:left="1080" w:hanging="360"/>
      </w:pPr>
      <w:rPr>
        <w:rFonts w:ascii="Times New (W1)" w:hAnsi="Times New (W1)" w:hint="cs"/>
        <w:b w:val="0"/>
        <w:i w:val="0"/>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D824E42"/>
    <w:multiLevelType w:val="hybridMultilevel"/>
    <w:tmpl w:val="7FA2C7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5E4D19"/>
    <w:multiLevelType w:val="hybridMultilevel"/>
    <w:tmpl w:val="E650308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5844885"/>
    <w:multiLevelType w:val="hybridMultilevel"/>
    <w:tmpl w:val="D84C97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7F1044"/>
    <w:multiLevelType w:val="hybridMultilevel"/>
    <w:tmpl w:val="24EE2A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30D0DE2"/>
    <w:multiLevelType w:val="hybridMultilevel"/>
    <w:tmpl w:val="EF8ED910"/>
    <w:lvl w:ilvl="0" w:tplc="B8F05FC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383454C"/>
    <w:multiLevelType w:val="hybridMultilevel"/>
    <w:tmpl w:val="667CF88E"/>
    <w:lvl w:ilvl="0" w:tplc="C7E062BE">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15:restartNumberingAfterBreak="0">
    <w:nsid w:val="45841A6D"/>
    <w:multiLevelType w:val="hybridMultilevel"/>
    <w:tmpl w:val="329CD68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E361E5"/>
    <w:multiLevelType w:val="multilevel"/>
    <w:tmpl w:val="0414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750ED1"/>
    <w:multiLevelType w:val="hybridMultilevel"/>
    <w:tmpl w:val="B7C48E5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C3E1D6C"/>
    <w:multiLevelType w:val="hybridMultilevel"/>
    <w:tmpl w:val="81CE28EA"/>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6BF2F96"/>
    <w:multiLevelType w:val="hybridMultilevel"/>
    <w:tmpl w:val="7F928F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D45A46"/>
    <w:multiLevelType w:val="hybridMultilevel"/>
    <w:tmpl w:val="BD46B6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232B16"/>
    <w:multiLevelType w:val="hybridMultilevel"/>
    <w:tmpl w:val="F560E6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7E34A48"/>
    <w:multiLevelType w:val="hybridMultilevel"/>
    <w:tmpl w:val="718A3312"/>
    <w:lvl w:ilvl="0" w:tplc="5E020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31151"/>
    <w:multiLevelType w:val="hybridMultilevel"/>
    <w:tmpl w:val="3204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C2D45"/>
    <w:multiLevelType w:val="hybridMultilevel"/>
    <w:tmpl w:val="D25A40E8"/>
    <w:lvl w:ilvl="0" w:tplc="5C8E508E">
      <w:start w:val="2"/>
      <w:numFmt w:val="bullet"/>
      <w:lvlText w:val="-"/>
      <w:lvlJc w:val="left"/>
      <w:pPr>
        <w:ind w:left="1152" w:hanging="360"/>
      </w:pPr>
      <w:rPr>
        <w:rFonts w:ascii="Calibri" w:eastAsiaTheme="minorHAnsi" w:hAnsi="Calibri" w:cs="Calibri" w:hint="default"/>
      </w:rPr>
    </w:lvl>
    <w:lvl w:ilvl="1" w:tplc="04140003" w:tentative="1">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num w:numId="1">
    <w:abstractNumId w:val="10"/>
  </w:num>
  <w:num w:numId="2">
    <w:abstractNumId w:val="18"/>
  </w:num>
  <w:num w:numId="3">
    <w:abstractNumId w:val="0"/>
  </w:num>
  <w:num w:numId="4">
    <w:abstractNumId w:val="16"/>
  </w:num>
  <w:num w:numId="5">
    <w:abstractNumId w:val="2"/>
  </w:num>
  <w:num w:numId="6">
    <w:abstractNumId w:val="15"/>
  </w:num>
  <w:num w:numId="7">
    <w:abstractNumId w:val="3"/>
  </w:num>
  <w:num w:numId="8">
    <w:abstractNumId w:val="1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7"/>
  </w:num>
  <w:num w:numId="15">
    <w:abstractNumId w:val="1"/>
  </w:num>
  <w:num w:numId="16">
    <w:abstractNumId w:val="14"/>
  </w:num>
  <w:num w:numId="17">
    <w:abstractNumId w:val="6"/>
  </w:num>
  <w:num w:numId="18">
    <w:abstractNumId w:val="9"/>
  </w:num>
  <w:num w:numId="19">
    <w:abstractNumId w:val="5"/>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F33"/>
    <w:rsid w:val="000002BB"/>
    <w:rsid w:val="0000319D"/>
    <w:rsid w:val="000075B0"/>
    <w:rsid w:val="00011B3C"/>
    <w:rsid w:val="00012D36"/>
    <w:rsid w:val="0001389D"/>
    <w:rsid w:val="00016F34"/>
    <w:rsid w:val="00017667"/>
    <w:rsid w:val="00017A29"/>
    <w:rsid w:val="00020374"/>
    <w:rsid w:val="00026E69"/>
    <w:rsid w:val="0004616C"/>
    <w:rsid w:val="00047754"/>
    <w:rsid w:val="000552E6"/>
    <w:rsid w:val="00062200"/>
    <w:rsid w:val="00072B43"/>
    <w:rsid w:val="00075042"/>
    <w:rsid w:val="000751C2"/>
    <w:rsid w:val="000771B3"/>
    <w:rsid w:val="000778F0"/>
    <w:rsid w:val="00081F42"/>
    <w:rsid w:val="000838E9"/>
    <w:rsid w:val="00097014"/>
    <w:rsid w:val="000A644F"/>
    <w:rsid w:val="000D0060"/>
    <w:rsid w:val="000E353D"/>
    <w:rsid w:val="000E4E9D"/>
    <w:rsid w:val="000F2C43"/>
    <w:rsid w:val="000F3EDD"/>
    <w:rsid w:val="001017BD"/>
    <w:rsid w:val="001175E2"/>
    <w:rsid w:val="00117AAB"/>
    <w:rsid w:val="00125261"/>
    <w:rsid w:val="00131A81"/>
    <w:rsid w:val="0013322F"/>
    <w:rsid w:val="00135D90"/>
    <w:rsid w:val="00137B2A"/>
    <w:rsid w:val="0014081C"/>
    <w:rsid w:val="0014420C"/>
    <w:rsid w:val="00157BA0"/>
    <w:rsid w:val="00161EEA"/>
    <w:rsid w:val="001770DD"/>
    <w:rsid w:val="00182547"/>
    <w:rsid w:val="00184684"/>
    <w:rsid w:val="00185D20"/>
    <w:rsid w:val="001A114A"/>
    <w:rsid w:val="001B427B"/>
    <w:rsid w:val="001C750D"/>
    <w:rsid w:val="001D1E04"/>
    <w:rsid w:val="001E0907"/>
    <w:rsid w:val="001E1546"/>
    <w:rsid w:val="001E28FA"/>
    <w:rsid w:val="001E4193"/>
    <w:rsid w:val="001F6FF1"/>
    <w:rsid w:val="001F71DF"/>
    <w:rsid w:val="001F73CE"/>
    <w:rsid w:val="002053BE"/>
    <w:rsid w:val="00216826"/>
    <w:rsid w:val="00216F28"/>
    <w:rsid w:val="00221B77"/>
    <w:rsid w:val="0022303E"/>
    <w:rsid w:val="0022594B"/>
    <w:rsid w:val="00225D92"/>
    <w:rsid w:val="00235005"/>
    <w:rsid w:val="002365AF"/>
    <w:rsid w:val="00247742"/>
    <w:rsid w:val="002477EA"/>
    <w:rsid w:val="00254582"/>
    <w:rsid w:val="00260C33"/>
    <w:rsid w:val="00263F84"/>
    <w:rsid w:val="00264F82"/>
    <w:rsid w:val="0026547C"/>
    <w:rsid w:val="00270A4E"/>
    <w:rsid w:val="00273E8F"/>
    <w:rsid w:val="00277B62"/>
    <w:rsid w:val="00277D64"/>
    <w:rsid w:val="002830E7"/>
    <w:rsid w:val="00283D5D"/>
    <w:rsid w:val="002914CC"/>
    <w:rsid w:val="002920F7"/>
    <w:rsid w:val="002A740D"/>
    <w:rsid w:val="002B30D9"/>
    <w:rsid w:val="002B3F4A"/>
    <w:rsid w:val="002B55B6"/>
    <w:rsid w:val="002C0F89"/>
    <w:rsid w:val="002D4AB2"/>
    <w:rsid w:val="002D5A86"/>
    <w:rsid w:val="002F6D36"/>
    <w:rsid w:val="00301010"/>
    <w:rsid w:val="00303024"/>
    <w:rsid w:val="0030745F"/>
    <w:rsid w:val="00312A3A"/>
    <w:rsid w:val="00312E62"/>
    <w:rsid w:val="00316BBF"/>
    <w:rsid w:val="00316C4E"/>
    <w:rsid w:val="0032302C"/>
    <w:rsid w:val="00331DF3"/>
    <w:rsid w:val="00334182"/>
    <w:rsid w:val="003346E6"/>
    <w:rsid w:val="00342107"/>
    <w:rsid w:val="00354FE9"/>
    <w:rsid w:val="00363A1B"/>
    <w:rsid w:val="00370DC2"/>
    <w:rsid w:val="003729AA"/>
    <w:rsid w:val="00372B3A"/>
    <w:rsid w:val="003849E3"/>
    <w:rsid w:val="00393436"/>
    <w:rsid w:val="003A5054"/>
    <w:rsid w:val="003A538C"/>
    <w:rsid w:val="003A5DBD"/>
    <w:rsid w:val="003B3272"/>
    <w:rsid w:val="003B577E"/>
    <w:rsid w:val="003C18FE"/>
    <w:rsid w:val="003C5E41"/>
    <w:rsid w:val="003D5748"/>
    <w:rsid w:val="003E0057"/>
    <w:rsid w:val="003E361A"/>
    <w:rsid w:val="003E3A66"/>
    <w:rsid w:val="003E3B3C"/>
    <w:rsid w:val="003E3BBE"/>
    <w:rsid w:val="003F09C4"/>
    <w:rsid w:val="003F746B"/>
    <w:rsid w:val="003F7F8D"/>
    <w:rsid w:val="00420B3C"/>
    <w:rsid w:val="00420B68"/>
    <w:rsid w:val="00426C53"/>
    <w:rsid w:val="00426DF7"/>
    <w:rsid w:val="004334FF"/>
    <w:rsid w:val="0043659A"/>
    <w:rsid w:val="00437A43"/>
    <w:rsid w:val="00446C91"/>
    <w:rsid w:val="00446CEC"/>
    <w:rsid w:val="004532B3"/>
    <w:rsid w:val="00455397"/>
    <w:rsid w:val="00455972"/>
    <w:rsid w:val="00467D35"/>
    <w:rsid w:val="00492E97"/>
    <w:rsid w:val="0049366D"/>
    <w:rsid w:val="00494AC0"/>
    <w:rsid w:val="004A0CE9"/>
    <w:rsid w:val="004A7218"/>
    <w:rsid w:val="004B33F7"/>
    <w:rsid w:val="004B7B80"/>
    <w:rsid w:val="004C239C"/>
    <w:rsid w:val="004C4B99"/>
    <w:rsid w:val="004D2014"/>
    <w:rsid w:val="004D2F7D"/>
    <w:rsid w:val="004E3032"/>
    <w:rsid w:val="004E5C49"/>
    <w:rsid w:val="004E7588"/>
    <w:rsid w:val="0051471F"/>
    <w:rsid w:val="00520031"/>
    <w:rsid w:val="005307F7"/>
    <w:rsid w:val="00542C98"/>
    <w:rsid w:val="00551525"/>
    <w:rsid w:val="00556F45"/>
    <w:rsid w:val="0056059E"/>
    <w:rsid w:val="00574A1B"/>
    <w:rsid w:val="0058078C"/>
    <w:rsid w:val="00583EEE"/>
    <w:rsid w:val="00587858"/>
    <w:rsid w:val="00590EEC"/>
    <w:rsid w:val="005937A7"/>
    <w:rsid w:val="005B2F0A"/>
    <w:rsid w:val="005B7D83"/>
    <w:rsid w:val="005C1706"/>
    <w:rsid w:val="005C179D"/>
    <w:rsid w:val="005C2A79"/>
    <w:rsid w:val="005C4427"/>
    <w:rsid w:val="005C6092"/>
    <w:rsid w:val="005D530E"/>
    <w:rsid w:val="005D5517"/>
    <w:rsid w:val="005F00F9"/>
    <w:rsid w:val="00605284"/>
    <w:rsid w:val="006108A5"/>
    <w:rsid w:val="006447BE"/>
    <w:rsid w:val="00655F39"/>
    <w:rsid w:val="006563D8"/>
    <w:rsid w:val="00661554"/>
    <w:rsid w:val="006630FF"/>
    <w:rsid w:val="00664E36"/>
    <w:rsid w:val="0066593E"/>
    <w:rsid w:val="00670F9C"/>
    <w:rsid w:val="0067616F"/>
    <w:rsid w:val="0068165D"/>
    <w:rsid w:val="00684827"/>
    <w:rsid w:val="00687512"/>
    <w:rsid w:val="00690B24"/>
    <w:rsid w:val="00692218"/>
    <w:rsid w:val="006A0354"/>
    <w:rsid w:val="006A11E6"/>
    <w:rsid w:val="006B1D14"/>
    <w:rsid w:val="006B3981"/>
    <w:rsid w:val="006B4215"/>
    <w:rsid w:val="006B54B2"/>
    <w:rsid w:val="006C07D1"/>
    <w:rsid w:val="006C7EDB"/>
    <w:rsid w:val="006D40EF"/>
    <w:rsid w:val="006D5F28"/>
    <w:rsid w:val="00705C21"/>
    <w:rsid w:val="007146C6"/>
    <w:rsid w:val="00716402"/>
    <w:rsid w:val="00723BCC"/>
    <w:rsid w:val="00726D47"/>
    <w:rsid w:val="0073446D"/>
    <w:rsid w:val="00735194"/>
    <w:rsid w:val="00741E6B"/>
    <w:rsid w:val="00746433"/>
    <w:rsid w:val="0075333A"/>
    <w:rsid w:val="00754FA5"/>
    <w:rsid w:val="00781B5D"/>
    <w:rsid w:val="00787EA6"/>
    <w:rsid w:val="007916C3"/>
    <w:rsid w:val="0079320D"/>
    <w:rsid w:val="007A0F5C"/>
    <w:rsid w:val="007A6624"/>
    <w:rsid w:val="007B263C"/>
    <w:rsid w:val="007B6F2B"/>
    <w:rsid w:val="007E258A"/>
    <w:rsid w:val="007E7748"/>
    <w:rsid w:val="007E7D9E"/>
    <w:rsid w:val="007F7BD1"/>
    <w:rsid w:val="00823FDD"/>
    <w:rsid w:val="008337A2"/>
    <w:rsid w:val="00834BF5"/>
    <w:rsid w:val="00841161"/>
    <w:rsid w:val="00845E93"/>
    <w:rsid w:val="00853EB1"/>
    <w:rsid w:val="0085737E"/>
    <w:rsid w:val="008578DD"/>
    <w:rsid w:val="008637E4"/>
    <w:rsid w:val="00866C09"/>
    <w:rsid w:val="0087645E"/>
    <w:rsid w:val="00884DAD"/>
    <w:rsid w:val="00887E05"/>
    <w:rsid w:val="00892902"/>
    <w:rsid w:val="008A5FBA"/>
    <w:rsid w:val="008B1FCD"/>
    <w:rsid w:val="008B3546"/>
    <w:rsid w:val="008B3E25"/>
    <w:rsid w:val="008C2C89"/>
    <w:rsid w:val="008C6AC9"/>
    <w:rsid w:val="008C6F33"/>
    <w:rsid w:val="008D1967"/>
    <w:rsid w:val="008D38F7"/>
    <w:rsid w:val="008D4966"/>
    <w:rsid w:val="008D7028"/>
    <w:rsid w:val="008E16BA"/>
    <w:rsid w:val="008E63AA"/>
    <w:rsid w:val="008F3B16"/>
    <w:rsid w:val="00900CEA"/>
    <w:rsid w:val="009057D6"/>
    <w:rsid w:val="00921544"/>
    <w:rsid w:val="00930FB1"/>
    <w:rsid w:val="009433B7"/>
    <w:rsid w:val="00945C61"/>
    <w:rsid w:val="00946829"/>
    <w:rsid w:val="00951E16"/>
    <w:rsid w:val="00956B31"/>
    <w:rsid w:val="009617B8"/>
    <w:rsid w:val="00964D39"/>
    <w:rsid w:val="009701D2"/>
    <w:rsid w:val="00974B03"/>
    <w:rsid w:val="00982BC8"/>
    <w:rsid w:val="009922BF"/>
    <w:rsid w:val="009A1317"/>
    <w:rsid w:val="009A5201"/>
    <w:rsid w:val="009D1031"/>
    <w:rsid w:val="009E4B64"/>
    <w:rsid w:val="00A02DA8"/>
    <w:rsid w:val="00A139D1"/>
    <w:rsid w:val="00A222A2"/>
    <w:rsid w:val="00A34436"/>
    <w:rsid w:val="00A36A5A"/>
    <w:rsid w:val="00A61E7E"/>
    <w:rsid w:val="00A64404"/>
    <w:rsid w:val="00A65202"/>
    <w:rsid w:val="00A72CFC"/>
    <w:rsid w:val="00A910EB"/>
    <w:rsid w:val="00A96ED3"/>
    <w:rsid w:val="00AA3BC1"/>
    <w:rsid w:val="00AA66F8"/>
    <w:rsid w:val="00AB0B37"/>
    <w:rsid w:val="00AB51AE"/>
    <w:rsid w:val="00AC26BA"/>
    <w:rsid w:val="00AD758D"/>
    <w:rsid w:val="00AE578B"/>
    <w:rsid w:val="00AF2CC6"/>
    <w:rsid w:val="00B029D2"/>
    <w:rsid w:val="00B03EFE"/>
    <w:rsid w:val="00B044ED"/>
    <w:rsid w:val="00B04999"/>
    <w:rsid w:val="00B05321"/>
    <w:rsid w:val="00B1557C"/>
    <w:rsid w:val="00B22D4C"/>
    <w:rsid w:val="00B24CD4"/>
    <w:rsid w:val="00B26595"/>
    <w:rsid w:val="00B40176"/>
    <w:rsid w:val="00B50D0D"/>
    <w:rsid w:val="00B5345A"/>
    <w:rsid w:val="00B543D8"/>
    <w:rsid w:val="00B72F26"/>
    <w:rsid w:val="00B844B1"/>
    <w:rsid w:val="00B909DB"/>
    <w:rsid w:val="00BA26B8"/>
    <w:rsid w:val="00BA3BCF"/>
    <w:rsid w:val="00BA6362"/>
    <w:rsid w:val="00BB14DD"/>
    <w:rsid w:val="00BB53DB"/>
    <w:rsid w:val="00BC001D"/>
    <w:rsid w:val="00BC630A"/>
    <w:rsid w:val="00BD343D"/>
    <w:rsid w:val="00BF13D6"/>
    <w:rsid w:val="00BF31BC"/>
    <w:rsid w:val="00BF3494"/>
    <w:rsid w:val="00BF3F29"/>
    <w:rsid w:val="00C07B57"/>
    <w:rsid w:val="00C10F0A"/>
    <w:rsid w:val="00C27920"/>
    <w:rsid w:val="00C30116"/>
    <w:rsid w:val="00C31F12"/>
    <w:rsid w:val="00C4105D"/>
    <w:rsid w:val="00C41273"/>
    <w:rsid w:val="00C4227D"/>
    <w:rsid w:val="00C43633"/>
    <w:rsid w:val="00C44771"/>
    <w:rsid w:val="00C514EA"/>
    <w:rsid w:val="00C5220C"/>
    <w:rsid w:val="00C666B5"/>
    <w:rsid w:val="00C73CA4"/>
    <w:rsid w:val="00C84AE8"/>
    <w:rsid w:val="00C86CD7"/>
    <w:rsid w:val="00C93176"/>
    <w:rsid w:val="00C94BB9"/>
    <w:rsid w:val="00C979C5"/>
    <w:rsid w:val="00CA6953"/>
    <w:rsid w:val="00CB0F6E"/>
    <w:rsid w:val="00CB1E7A"/>
    <w:rsid w:val="00CC23DD"/>
    <w:rsid w:val="00CD73FB"/>
    <w:rsid w:val="00CE42EF"/>
    <w:rsid w:val="00CE5986"/>
    <w:rsid w:val="00CF35DF"/>
    <w:rsid w:val="00CF435C"/>
    <w:rsid w:val="00CF771E"/>
    <w:rsid w:val="00D0745F"/>
    <w:rsid w:val="00D206C1"/>
    <w:rsid w:val="00D27956"/>
    <w:rsid w:val="00D34966"/>
    <w:rsid w:val="00D35C28"/>
    <w:rsid w:val="00D43DA9"/>
    <w:rsid w:val="00D5261C"/>
    <w:rsid w:val="00D60AC4"/>
    <w:rsid w:val="00D62CF6"/>
    <w:rsid w:val="00D66C00"/>
    <w:rsid w:val="00D71149"/>
    <w:rsid w:val="00D71CCE"/>
    <w:rsid w:val="00D73033"/>
    <w:rsid w:val="00D753C4"/>
    <w:rsid w:val="00D7626A"/>
    <w:rsid w:val="00D91368"/>
    <w:rsid w:val="00D94368"/>
    <w:rsid w:val="00DB4DA1"/>
    <w:rsid w:val="00DB6237"/>
    <w:rsid w:val="00DB7CAA"/>
    <w:rsid w:val="00DC6A2A"/>
    <w:rsid w:val="00DD37F3"/>
    <w:rsid w:val="00DE7A08"/>
    <w:rsid w:val="00DF1A32"/>
    <w:rsid w:val="00DF576C"/>
    <w:rsid w:val="00E017D2"/>
    <w:rsid w:val="00E3206D"/>
    <w:rsid w:val="00E35AA6"/>
    <w:rsid w:val="00E35AC2"/>
    <w:rsid w:val="00E41012"/>
    <w:rsid w:val="00E4221A"/>
    <w:rsid w:val="00E45507"/>
    <w:rsid w:val="00E507FA"/>
    <w:rsid w:val="00E654B9"/>
    <w:rsid w:val="00E81D1F"/>
    <w:rsid w:val="00E93AA4"/>
    <w:rsid w:val="00E96DD3"/>
    <w:rsid w:val="00EA0B6E"/>
    <w:rsid w:val="00EA3602"/>
    <w:rsid w:val="00EB255A"/>
    <w:rsid w:val="00EB5C0E"/>
    <w:rsid w:val="00ED46CF"/>
    <w:rsid w:val="00EF3DF4"/>
    <w:rsid w:val="00EF423E"/>
    <w:rsid w:val="00EF6B8F"/>
    <w:rsid w:val="00EF74B2"/>
    <w:rsid w:val="00EF7681"/>
    <w:rsid w:val="00F12B0B"/>
    <w:rsid w:val="00F1414A"/>
    <w:rsid w:val="00F1475B"/>
    <w:rsid w:val="00F16EBB"/>
    <w:rsid w:val="00F17AD0"/>
    <w:rsid w:val="00F21E0A"/>
    <w:rsid w:val="00F2266A"/>
    <w:rsid w:val="00F377F4"/>
    <w:rsid w:val="00F40376"/>
    <w:rsid w:val="00F50A69"/>
    <w:rsid w:val="00F52641"/>
    <w:rsid w:val="00F622EE"/>
    <w:rsid w:val="00F65436"/>
    <w:rsid w:val="00F86161"/>
    <w:rsid w:val="00F867EB"/>
    <w:rsid w:val="00F9371A"/>
    <w:rsid w:val="00FA3296"/>
    <w:rsid w:val="00FA4E58"/>
    <w:rsid w:val="00FB4B56"/>
    <w:rsid w:val="00FC47F3"/>
    <w:rsid w:val="00FD3B66"/>
    <w:rsid w:val="00FE6D6E"/>
    <w:rsid w:val="00FE7528"/>
    <w:rsid w:val="00FF32C6"/>
    <w:rsid w:val="00FF58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E3FA9"/>
  <w15:docId w15:val="{9654C190-4C5C-4BDF-89F6-85D99313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C6F33"/>
    <w:pPr>
      <w:keepNext/>
      <w:spacing w:after="0" w:line="240" w:lineRule="auto"/>
      <w:outlineLvl w:val="0"/>
    </w:pPr>
    <w:rPr>
      <w:rFonts w:ascii="Times New Roman" w:eastAsia="Times New Roman" w:hAnsi="Times New Roman" w:cs="Times New Roman"/>
      <w:b/>
      <w:sz w:val="4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C6F33"/>
    <w:rPr>
      <w:rFonts w:ascii="Times New Roman" w:eastAsia="Times New Roman" w:hAnsi="Times New Roman" w:cs="Times New Roman"/>
      <w:b/>
      <w:sz w:val="40"/>
      <w:szCs w:val="20"/>
      <w:lang w:eastAsia="nb-NO"/>
    </w:rPr>
  </w:style>
  <w:style w:type="paragraph" w:styleId="Listeavsnitt">
    <w:name w:val="List Paragraph"/>
    <w:basedOn w:val="Normal"/>
    <w:uiPriority w:val="34"/>
    <w:qFormat/>
    <w:rsid w:val="002B30D9"/>
    <w:pPr>
      <w:ind w:left="720"/>
      <w:contextualSpacing/>
    </w:pPr>
  </w:style>
  <w:style w:type="paragraph" w:styleId="Ingenmellomrom">
    <w:name w:val="No Spacing"/>
    <w:uiPriority w:val="1"/>
    <w:qFormat/>
    <w:rsid w:val="00B24CD4"/>
    <w:pPr>
      <w:spacing w:after="0" w:line="240" w:lineRule="auto"/>
    </w:pPr>
  </w:style>
  <w:style w:type="paragraph" w:styleId="Bobletekst">
    <w:name w:val="Balloon Text"/>
    <w:basedOn w:val="Normal"/>
    <w:link w:val="BobletekstTegn"/>
    <w:uiPriority w:val="99"/>
    <w:semiHidden/>
    <w:unhideWhenUsed/>
    <w:rsid w:val="00853E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3EB1"/>
    <w:rPr>
      <w:rFonts w:ascii="Tahoma" w:hAnsi="Tahoma" w:cs="Tahoma"/>
      <w:sz w:val="16"/>
      <w:szCs w:val="16"/>
    </w:rPr>
  </w:style>
  <w:style w:type="paragraph" w:styleId="NormalWeb">
    <w:name w:val="Normal (Web)"/>
    <w:basedOn w:val="Normal"/>
    <w:rsid w:val="00D60AC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1E28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8FA"/>
  </w:style>
  <w:style w:type="paragraph" w:styleId="Bunntekst">
    <w:name w:val="footer"/>
    <w:basedOn w:val="Normal"/>
    <w:link w:val="BunntekstTegn"/>
    <w:uiPriority w:val="99"/>
    <w:unhideWhenUsed/>
    <w:rsid w:val="001E28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8FA"/>
  </w:style>
  <w:style w:type="paragraph" w:customStyle="1" w:styleId="Default">
    <w:name w:val="Default"/>
    <w:rsid w:val="00930F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AAB12142FA479D4044C03EAAE7A6" ma:contentTypeVersion="11" ma:contentTypeDescription="Create a new document." ma:contentTypeScope="" ma:versionID="c17e7d52999fec880bb38ecf6f904564">
  <xsd:schema xmlns:xsd="http://www.w3.org/2001/XMLSchema" xmlns:xs="http://www.w3.org/2001/XMLSchema" xmlns:p="http://schemas.microsoft.com/office/2006/metadata/properties" xmlns:ns3="b724a340-dd69-40d1-9ec0-bfa6900c4265" targetNamespace="http://schemas.microsoft.com/office/2006/metadata/properties" ma:root="true" ma:fieldsID="b551ebea824cf4252d6e1e72d30b596f" ns3:_="">
    <xsd:import namespace="b724a340-dd69-40d1-9ec0-bfa6900c42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4a340-dd69-40d1-9ec0-bfa6900c4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5DFF725E-31C5-44F9-945C-87EEFFA9F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4a340-dd69-40d1-9ec0-bfa6900c4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CFA9F-FDA1-4F23-ADE8-FE070C68D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EBBF7-4E45-4462-83BE-6F78B3A673AA}">
  <ds:schemaRefs>
    <ds:schemaRef ds:uri="http://schemas.microsoft.com/sharepoint/v3/contenttype/forms"/>
  </ds:schemaRefs>
</ds:datastoreItem>
</file>

<file path=customXml/itemProps4.xml><?xml version="1.0" encoding="utf-8"?>
<ds:datastoreItem xmlns:ds="http://schemas.openxmlformats.org/officeDocument/2006/customXml" ds:itemID="{D29B6D4C-C26C-4912-80DF-EC8052D3EB42}">
  <ds:schemaRefs>
    <ds:schemaRef ds:uri="http://schemas.openxmlformats.org/officeDocument/2006/bibliography"/>
  </ds:schemaRefs>
</ds:datastoreItem>
</file>

<file path=customXml/itemProps5.xml><?xml version="1.0" encoding="utf-8"?>
<ds:datastoreItem xmlns:ds="http://schemas.openxmlformats.org/officeDocument/2006/customXml" ds:itemID="{FE7329CF-9C54-4F4F-8A2D-461C810C48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2816</Characters>
  <Application>Microsoft Office Word</Application>
  <DocSecurity>4</DocSecurity>
  <Lines>104</Lines>
  <Paragraphs>55</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Tonje Thue Width</dc:creator>
  <cp:keywords/>
  <cp:lastModifiedBy>Hilde J. Mjønes Nielsen</cp:lastModifiedBy>
  <cp:revision>2</cp:revision>
  <cp:lastPrinted>2020-12-17T14:16:00Z</cp:lastPrinted>
  <dcterms:created xsi:type="dcterms:W3CDTF">2020-12-17T14:31:00Z</dcterms:created>
  <dcterms:modified xsi:type="dcterms:W3CDTF">2020-12-17T14:31:00Z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0x01010044B8AAB12142FA479D4044C03EAAE7A6</vt:lpwstr>
  </property>
  <property fmtid="{D5CDD505-2E9C-101B-9397-08002B2CF9AE}" pid="3" name="NhoMmdCaseWorker">
    <vt:lpwstr>88;#Tonje Thue Width|0f53dc55-ca94-49ce-b5c0-146646e1282c</vt:lpwstr>
  </property>
  <property fmtid="{D5CDD505-2E9C-101B-9397-08002B2CF9AE}" pid="4" name="_dlc_DocIdItemGuid">
    <vt:lpwstr>09e9fc83-b324-4181-a152-048b5093c13f</vt:lpwstr>
  </property>
  <property fmtid="{D5CDD505-2E9C-101B-9397-08002B2CF9AE}" pid="5" name="TaxKeyword">
    <vt:lpwstr/>
  </property>
  <property fmtid="{D5CDD505-2E9C-101B-9397-08002B2CF9AE}" pid="6" name="NHO_OrganisationUnit">
    <vt:lpwstr>7;#NHO Service|0a263bf2-7aa1-475f-8191-728cddf87868</vt:lpwstr>
  </property>
</Properties>
</file>